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677D9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4FF09DDE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5CE525EA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5DEC5ACC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4F642750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504514C8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053B2C01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4A13D2B1" w14:textId="77777777" w:rsidR="00C24497" w:rsidRDefault="003920D1">
      <w:pPr>
        <w:ind w:firstLineChars="100" w:firstLine="522"/>
        <w:jc w:val="center"/>
        <w:rPr>
          <w:rFonts w:ascii="仿宋" w:eastAsia="仿宋" w:hAnsi="仿宋"/>
          <w:b/>
          <w:bCs/>
          <w:sz w:val="52"/>
          <w:szCs w:val="52"/>
        </w:rPr>
      </w:pPr>
      <w:r>
        <w:rPr>
          <w:rFonts w:ascii="仿宋" w:eastAsia="仿宋" w:hAnsi="仿宋" w:hint="eastAsia"/>
          <w:b/>
          <w:bCs/>
          <w:sz w:val="52"/>
          <w:szCs w:val="52"/>
        </w:rPr>
        <w:t>职称历史数据导入</w:t>
      </w:r>
    </w:p>
    <w:p w14:paraId="7586B035" w14:textId="77777777" w:rsidR="00C24497" w:rsidRDefault="00C24497">
      <w:pPr>
        <w:ind w:firstLineChars="100" w:firstLine="522"/>
        <w:jc w:val="center"/>
        <w:rPr>
          <w:rFonts w:ascii="仿宋" w:eastAsia="仿宋" w:hAnsi="仿宋"/>
          <w:b/>
          <w:bCs/>
          <w:sz w:val="52"/>
          <w:szCs w:val="52"/>
        </w:rPr>
      </w:pPr>
    </w:p>
    <w:p w14:paraId="4B22CE46" w14:textId="77777777" w:rsidR="00C24497" w:rsidRDefault="003920D1">
      <w:pPr>
        <w:ind w:firstLineChars="100" w:firstLine="522"/>
        <w:jc w:val="center"/>
        <w:rPr>
          <w:rFonts w:ascii="仿宋" w:eastAsia="仿宋" w:hAnsi="仿宋"/>
          <w:b/>
          <w:bCs/>
          <w:sz w:val="52"/>
          <w:szCs w:val="52"/>
        </w:rPr>
      </w:pPr>
      <w:r>
        <w:rPr>
          <w:rFonts w:ascii="仿宋" w:eastAsia="仿宋" w:hAnsi="仿宋" w:hint="eastAsia"/>
          <w:b/>
          <w:bCs/>
          <w:sz w:val="52"/>
          <w:szCs w:val="52"/>
        </w:rPr>
        <w:t>操作手册</w:t>
      </w:r>
    </w:p>
    <w:p w14:paraId="1150385C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4D8EEE99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7F6440DD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441963F5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1D1C89A5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6AD93809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2A479AD8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180C27C3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255E2EC5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2935079F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2111543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72203F" w14:textId="77777777" w:rsidR="00C24497" w:rsidRDefault="003920D1">
          <w:pPr>
            <w:pStyle w:val="TOC10"/>
          </w:pPr>
          <w:r>
            <w:rPr>
              <w:lang w:val="zh-CN"/>
            </w:rPr>
            <w:t>目录</w:t>
          </w:r>
        </w:p>
        <w:p w14:paraId="4D362C1F" w14:textId="24E0AD3E" w:rsidR="00011737" w:rsidRDefault="003920D1">
          <w:pPr>
            <w:pStyle w:val="TOC2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667635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1.1浏览器设置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_Toc65667635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3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32478CB6" w14:textId="664685EA" w:rsidR="00011737" w:rsidRDefault="008D4C7E">
          <w:pPr>
            <w:pStyle w:val="TOC2"/>
            <w:rPr>
              <w:noProof/>
            </w:rPr>
          </w:pPr>
          <w:hyperlink w:anchor="_Toc65667636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2.1软件登录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_Toc65667636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3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7DEDE7B9" w14:textId="3DEDABB4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37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2.1.1网址设置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_Toc65667637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3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2ADF9A98" w14:textId="772BD8D8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38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2.1.2登录设置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_Toc65667638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4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5F3A92C2" w14:textId="08D0D387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39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2.1.3密码修改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_Toc65667639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5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651CF8A3" w14:textId="15886D61" w:rsidR="00011737" w:rsidRDefault="008D4C7E">
          <w:pPr>
            <w:pStyle w:val="TOC2"/>
            <w:rPr>
              <w:noProof/>
            </w:rPr>
          </w:pPr>
          <w:hyperlink w:anchor="_Toc65667640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2.2单位和用户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_Toc65667640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6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237B6F17" w14:textId="1B7B8703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41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2.2.1创建单位及案例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_Toc65667641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8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51619215" w14:textId="322C639B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42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2.2.2创建用户及案例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_Toc65667642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18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272E0978" w14:textId="7293DE56" w:rsidR="00011737" w:rsidRDefault="008D4C7E">
          <w:pPr>
            <w:pStyle w:val="TOC2"/>
            <w:rPr>
              <w:noProof/>
            </w:rPr>
          </w:pPr>
          <w:hyperlink w:anchor="_Toc65667643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3.1历史证书数据导入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_Toc65667643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33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2C2E1244" w14:textId="7FF3193C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44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3.1.1高级历史证书导入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_Toc65667644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33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7E7F9417" w14:textId="55E05E7A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45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3.1.2中级职称数据导入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_Toc65667645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38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7F612AF1" w14:textId="1A0BD3D6" w:rsidR="00011737" w:rsidRDefault="008D4C7E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65667646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3.1.3初级职称数据导入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_Toc65667646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43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4DB951AB" w14:textId="7A72A351" w:rsidR="00011737" w:rsidRDefault="008D4C7E">
          <w:pPr>
            <w:pStyle w:val="TOC2"/>
            <w:rPr>
              <w:noProof/>
            </w:rPr>
          </w:pPr>
          <w:hyperlink w:anchor="_Toc65667647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3.2审批通过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_Toc65667647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48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597ED92C" w14:textId="4A54F8AA" w:rsidR="00011737" w:rsidRDefault="008D4C7E">
          <w:pPr>
            <w:pStyle w:val="TOC2"/>
            <w:rPr>
              <w:noProof/>
            </w:rPr>
          </w:pPr>
          <w:hyperlink w:anchor="_Toc65667648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3.3审批不通过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_Toc65667648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50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725E54D5" w14:textId="34A07D45" w:rsidR="00011737" w:rsidRDefault="008D4C7E">
          <w:pPr>
            <w:pStyle w:val="TOC2"/>
            <w:rPr>
              <w:noProof/>
            </w:rPr>
          </w:pPr>
          <w:hyperlink w:anchor="_Toc65667649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3.4退回材料维护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_Toc65667649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51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27E96624" w14:textId="0D4088F2" w:rsidR="00011737" w:rsidRDefault="008D4C7E">
          <w:pPr>
            <w:pStyle w:val="TOC2"/>
            <w:rPr>
              <w:noProof/>
            </w:rPr>
          </w:pPr>
          <w:hyperlink w:anchor="_Toc65667650" w:history="1">
            <w:r w:rsidR="00011737" w:rsidRPr="00446EB9">
              <w:rPr>
                <w:rStyle w:val="a7"/>
                <w:rFonts w:ascii="宋体" w:eastAsia="宋体" w:hAnsi="宋体"/>
                <w:noProof/>
              </w:rPr>
              <w:t>3.4业务办理流程</w:t>
            </w:r>
            <w:r w:rsidR="00011737">
              <w:rPr>
                <w:noProof/>
                <w:webHidden/>
              </w:rPr>
              <w:tab/>
            </w:r>
            <w:r w:rsidR="00011737">
              <w:rPr>
                <w:noProof/>
                <w:webHidden/>
              </w:rPr>
              <w:fldChar w:fldCharType="begin"/>
            </w:r>
            <w:r w:rsidR="00011737">
              <w:rPr>
                <w:noProof/>
                <w:webHidden/>
              </w:rPr>
              <w:instrText xml:space="preserve"> PAGEREF _Toc65667650 \h </w:instrText>
            </w:r>
            <w:r w:rsidR="00011737">
              <w:rPr>
                <w:noProof/>
                <w:webHidden/>
              </w:rPr>
            </w:r>
            <w:r w:rsidR="00011737">
              <w:rPr>
                <w:noProof/>
                <w:webHidden/>
              </w:rPr>
              <w:fldChar w:fldCharType="separate"/>
            </w:r>
            <w:r w:rsidR="00011737">
              <w:rPr>
                <w:noProof/>
                <w:webHidden/>
              </w:rPr>
              <w:t>51</w:t>
            </w:r>
            <w:r w:rsidR="00011737">
              <w:rPr>
                <w:noProof/>
                <w:webHidden/>
              </w:rPr>
              <w:fldChar w:fldCharType="end"/>
            </w:r>
          </w:hyperlink>
        </w:p>
        <w:p w14:paraId="0C2B593C" w14:textId="4000492C" w:rsidR="00C24497" w:rsidRDefault="003920D1">
          <w:r>
            <w:rPr>
              <w:b/>
              <w:bCs/>
              <w:lang w:val="zh-CN"/>
            </w:rPr>
            <w:fldChar w:fldCharType="end"/>
          </w:r>
        </w:p>
      </w:sdtContent>
    </w:sdt>
    <w:p w14:paraId="760B17E1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229FFEB6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6EFB5C37" w14:textId="77777777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3C0D8A7D" w14:textId="46A7F152" w:rsidR="00C24497" w:rsidRDefault="00C24497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33E1ADDB" w14:textId="73D786F1" w:rsidR="0093450F" w:rsidRDefault="0093450F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2E60CA55" w14:textId="523EDF3E" w:rsidR="0093450F" w:rsidRDefault="0093450F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5107287C" w14:textId="1AA90A85" w:rsidR="0093450F" w:rsidRDefault="0093450F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62055240" w14:textId="01315B76" w:rsidR="0093450F" w:rsidRDefault="0093450F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5D8E7B28" w14:textId="3E179DB3" w:rsidR="0093450F" w:rsidRDefault="0093450F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2B09BE1C" w14:textId="77777777" w:rsidR="0093450F" w:rsidRDefault="0093450F">
      <w:pPr>
        <w:ind w:firstLineChars="100" w:firstLine="442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6E86B573" w14:textId="77777777" w:rsidR="00C24497" w:rsidRDefault="003920D1">
      <w:pPr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/>
          <w:sz w:val="44"/>
          <w:szCs w:val="44"/>
        </w:rPr>
        <w:t xml:space="preserve">            </w:t>
      </w:r>
    </w:p>
    <w:p w14:paraId="40EBE707" w14:textId="77777777" w:rsidR="00C24497" w:rsidRDefault="003920D1">
      <w:pPr>
        <w:pStyle w:val="2"/>
        <w:rPr>
          <w:rFonts w:ascii="宋体" w:eastAsia="宋体" w:hAnsi="宋体"/>
        </w:rPr>
      </w:pPr>
      <w:bookmarkStart w:id="0" w:name="_Toc65667635"/>
      <w:r>
        <w:rPr>
          <w:rFonts w:ascii="宋体" w:eastAsia="宋体" w:hAnsi="宋体"/>
        </w:rPr>
        <w:lastRenderedPageBreak/>
        <w:t>1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浏览器设置</w:t>
      </w:r>
      <w:bookmarkEnd w:id="0"/>
    </w:p>
    <w:p w14:paraId="350AC0E6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软件采用B</w:t>
      </w:r>
      <w:r>
        <w:rPr>
          <w:rFonts w:ascii="宋体" w:eastAsia="宋体" w:hAnsi="宋体"/>
          <w:sz w:val="32"/>
          <w:szCs w:val="32"/>
        </w:rPr>
        <w:t>\S</w:t>
      </w:r>
      <w:r>
        <w:rPr>
          <w:rFonts w:ascii="宋体" w:eastAsia="宋体" w:hAnsi="宋体" w:hint="eastAsia"/>
          <w:sz w:val="32"/>
          <w:szCs w:val="32"/>
        </w:rPr>
        <w:t>架构，因此只需要在本地电脑上安装一个浏览器即可，但是受开发环境、开发语言、浏览器兼容性等客观因素影响，推荐使用：谷歌（最佳）、火狐、360</w:t>
      </w:r>
      <w:proofErr w:type="gramStart"/>
      <w:r>
        <w:rPr>
          <w:rFonts w:ascii="宋体" w:eastAsia="宋体" w:hAnsi="宋体" w:hint="eastAsia"/>
          <w:sz w:val="32"/>
          <w:szCs w:val="32"/>
        </w:rPr>
        <w:t>极</w:t>
      </w:r>
      <w:proofErr w:type="gramEnd"/>
      <w:r>
        <w:rPr>
          <w:rFonts w:ascii="宋体" w:eastAsia="宋体" w:hAnsi="宋体" w:hint="eastAsia"/>
          <w:sz w:val="32"/>
          <w:szCs w:val="32"/>
        </w:rPr>
        <w:t>速浏览器。</w:t>
      </w:r>
    </w:p>
    <w:p w14:paraId="78970AB9" w14:textId="77777777" w:rsidR="00C24497" w:rsidRDefault="003920D1">
      <w:pPr>
        <w:pStyle w:val="2"/>
        <w:rPr>
          <w:rFonts w:ascii="宋体" w:eastAsia="宋体" w:hAnsi="宋体"/>
        </w:rPr>
      </w:pPr>
      <w:bookmarkStart w:id="1" w:name="_Toc36544644"/>
      <w:bookmarkStart w:id="2" w:name="_Toc36648776"/>
      <w:bookmarkStart w:id="3" w:name="_Toc65667636"/>
      <w:bookmarkStart w:id="4" w:name="_Hlk36544975"/>
      <w:r>
        <w:rPr>
          <w:rFonts w:ascii="宋体" w:eastAsia="宋体" w:hAnsi="宋体" w:hint="eastAsia"/>
        </w:rPr>
        <w:t>2.1软件登录</w:t>
      </w:r>
      <w:bookmarkEnd w:id="1"/>
      <w:bookmarkEnd w:id="2"/>
      <w:bookmarkEnd w:id="3"/>
    </w:p>
    <w:p w14:paraId="55834CDF" w14:textId="77777777" w:rsidR="00C24497" w:rsidRDefault="003920D1">
      <w:pPr>
        <w:pStyle w:val="3"/>
        <w:rPr>
          <w:rFonts w:ascii="宋体" w:eastAsia="宋体" w:hAnsi="宋体"/>
        </w:rPr>
      </w:pPr>
      <w:bookmarkStart w:id="5" w:name="_Toc36544645"/>
      <w:bookmarkStart w:id="6" w:name="_Toc36648777"/>
      <w:bookmarkStart w:id="7" w:name="_Toc65667637"/>
      <w:r>
        <w:rPr>
          <w:rFonts w:ascii="宋体" w:eastAsia="宋体" w:hAnsi="宋体" w:hint="eastAsia"/>
        </w:rPr>
        <w:t>2.1.1网址</w:t>
      </w:r>
      <w:bookmarkEnd w:id="5"/>
      <w:bookmarkEnd w:id="6"/>
      <w:r>
        <w:rPr>
          <w:rFonts w:ascii="宋体" w:eastAsia="宋体" w:hAnsi="宋体" w:hint="eastAsia"/>
        </w:rPr>
        <w:t>设置</w:t>
      </w:r>
      <w:bookmarkEnd w:id="7"/>
    </w:p>
    <w:p w14:paraId="2928F5FB" w14:textId="4F4F27CB" w:rsidR="00C24497" w:rsidRDefault="003920D1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打开四川省人力资源和社会保障</w:t>
      </w:r>
      <w:proofErr w:type="gramStart"/>
      <w:r>
        <w:rPr>
          <w:rFonts w:ascii="宋体" w:eastAsia="宋体" w:hAnsi="宋体" w:hint="eastAsia"/>
          <w:sz w:val="32"/>
          <w:szCs w:val="32"/>
        </w:rPr>
        <w:t>厅官网</w:t>
      </w:r>
      <w:proofErr w:type="gramEnd"/>
      <w:r>
        <w:rPr>
          <w:rFonts w:ascii="宋体" w:eastAsia="宋体" w:hAnsi="宋体" w:hint="eastAsia"/>
          <w:sz w:val="32"/>
          <w:szCs w:val="32"/>
        </w:rPr>
        <w:t>，打开右边的“四川省专家人才管理服务”</w:t>
      </w:r>
    </w:p>
    <w:p w14:paraId="23717866" w14:textId="77777777" w:rsidR="00C24497" w:rsidRDefault="00C24497">
      <w:pPr>
        <w:rPr>
          <w:rFonts w:ascii="宋体" w:eastAsia="宋体" w:hAnsi="宋体"/>
          <w:sz w:val="32"/>
          <w:szCs w:val="32"/>
        </w:rPr>
      </w:pPr>
    </w:p>
    <w:p w14:paraId="5324AF34" w14:textId="77777777" w:rsidR="00C24497" w:rsidRDefault="003920D1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drawing>
          <wp:inline distT="0" distB="0" distL="114300" distR="114300" wp14:anchorId="32C8C6B1" wp14:editId="5B7B38A2">
            <wp:extent cx="5266055" cy="2567940"/>
            <wp:effectExtent l="0" t="0" r="10795" b="3810"/>
            <wp:docPr id="2" name="图片 2" descr="0GX1GQE{9K~ZH0~UKFO4T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GX1GQE{9K~ZH0~UKFO4TB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490A" w14:textId="77777777" w:rsidR="00C24497" w:rsidRDefault="00C24497">
      <w:pPr>
        <w:rPr>
          <w:rFonts w:ascii="宋体" w:eastAsia="宋体" w:hAnsi="宋体"/>
          <w:sz w:val="32"/>
          <w:szCs w:val="32"/>
        </w:rPr>
      </w:pPr>
    </w:p>
    <w:p w14:paraId="7298D4BA" w14:textId="77777777" w:rsidR="00C24497" w:rsidRDefault="003920D1">
      <w:pPr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3891DE" wp14:editId="1240C486">
            <wp:extent cx="5274310" cy="27444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2"/>
          <w:szCs w:val="32"/>
        </w:rPr>
        <w:t xml:space="preserve">                        </w:t>
      </w:r>
    </w:p>
    <w:p w14:paraId="6C25EA70" w14:textId="77777777" w:rsidR="00C24497" w:rsidRDefault="003920D1">
      <w:pPr>
        <w:pStyle w:val="3"/>
        <w:rPr>
          <w:rFonts w:ascii="宋体" w:eastAsia="宋体" w:hAnsi="宋体"/>
        </w:rPr>
      </w:pPr>
      <w:bookmarkStart w:id="8" w:name="_Toc36544646"/>
      <w:bookmarkStart w:id="9" w:name="_Toc36648778"/>
      <w:bookmarkStart w:id="10" w:name="_Toc65667638"/>
      <w:r>
        <w:rPr>
          <w:rFonts w:ascii="宋体" w:eastAsia="宋体" w:hAnsi="宋体" w:hint="eastAsia"/>
        </w:rPr>
        <w:t>2.1.2登录</w:t>
      </w:r>
      <w:bookmarkEnd w:id="8"/>
      <w:bookmarkEnd w:id="9"/>
      <w:r>
        <w:rPr>
          <w:rFonts w:ascii="宋体" w:eastAsia="宋体" w:hAnsi="宋体" w:hint="eastAsia"/>
        </w:rPr>
        <w:t>设置</w:t>
      </w:r>
      <w:bookmarkEnd w:id="10"/>
    </w:p>
    <w:p w14:paraId="059FC918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输入对应的登录名和登录密码，点击登录（如图三），然后根据提示拖动滑块完成验证（如图四），进入</w:t>
      </w:r>
      <w:proofErr w:type="gramStart"/>
      <w:r>
        <w:rPr>
          <w:rFonts w:ascii="宋体" w:eastAsia="宋体" w:hAnsi="宋体" w:hint="eastAsia"/>
          <w:sz w:val="32"/>
          <w:szCs w:val="32"/>
        </w:rPr>
        <w:t>软系统</w:t>
      </w:r>
      <w:proofErr w:type="gramEnd"/>
      <w:r>
        <w:rPr>
          <w:rFonts w:ascii="宋体" w:eastAsia="宋体" w:hAnsi="宋体" w:hint="eastAsia"/>
          <w:sz w:val="32"/>
          <w:szCs w:val="32"/>
        </w:rPr>
        <w:t>主界面（如图五）。（注意：长时间未使用系统，系统会自动断开连接，导致无法登录系统，请关闭网站之后重新登录。）</w:t>
      </w:r>
      <w:r>
        <w:rPr>
          <w:noProof/>
        </w:rPr>
        <w:drawing>
          <wp:inline distT="0" distB="0" distL="0" distR="0" wp14:anchorId="59BFF81C" wp14:editId="349E2330">
            <wp:extent cx="5274310" cy="23971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      </w:t>
      </w:r>
      <w:r>
        <w:rPr>
          <w:rFonts w:ascii="宋体" w:eastAsia="宋体" w:hAnsi="宋体" w:hint="eastAsia"/>
          <w:sz w:val="32"/>
          <w:szCs w:val="32"/>
        </w:rPr>
        <w:t>如图三</w:t>
      </w:r>
    </w:p>
    <w:p w14:paraId="5DF261AD" w14:textId="77777777" w:rsidR="00C24497" w:rsidRDefault="003920D1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31B8BA2F" wp14:editId="16CB7D6F">
            <wp:extent cx="5274310" cy="28790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2063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</w:t>
      </w:r>
      <w:r>
        <w:rPr>
          <w:rFonts w:ascii="宋体" w:eastAsia="宋体" w:hAnsi="宋体" w:hint="eastAsia"/>
          <w:sz w:val="32"/>
          <w:szCs w:val="32"/>
        </w:rPr>
        <w:t>如图四</w:t>
      </w:r>
    </w:p>
    <w:p w14:paraId="51D93714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1797D56E" wp14:editId="36E3A917">
            <wp:extent cx="5274310" cy="266065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CE30" w14:textId="77777777" w:rsidR="00C24497" w:rsidRDefault="003920D1">
      <w:pPr>
        <w:ind w:firstLineChars="1200" w:firstLine="38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如图五</w:t>
      </w:r>
    </w:p>
    <w:p w14:paraId="734CCBB2" w14:textId="77777777" w:rsidR="00C24497" w:rsidRDefault="003920D1">
      <w:pPr>
        <w:pStyle w:val="3"/>
        <w:rPr>
          <w:rFonts w:ascii="宋体" w:eastAsia="宋体" w:hAnsi="宋体"/>
        </w:rPr>
      </w:pPr>
      <w:bookmarkStart w:id="11" w:name="_Toc65667639"/>
      <w:r>
        <w:rPr>
          <w:rFonts w:ascii="宋体" w:eastAsia="宋体" w:hAnsi="宋体" w:hint="eastAsia"/>
        </w:rPr>
        <w:t>2.</w:t>
      </w:r>
      <w:r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.3密码修改</w:t>
      </w:r>
      <w:bookmarkEnd w:id="11"/>
    </w:p>
    <w:p w14:paraId="642F57B5" w14:textId="77777777" w:rsidR="00C24497" w:rsidRDefault="003920D1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点击用户名，点击密码修改，输入旧密码，再输入新密码，确认新密码，点击确定。</w:t>
      </w:r>
    </w:p>
    <w:p w14:paraId="0744B843" w14:textId="77777777" w:rsidR="00C24497" w:rsidRDefault="003920D1">
      <w:r>
        <w:rPr>
          <w:noProof/>
        </w:rPr>
        <w:lastRenderedPageBreak/>
        <w:drawing>
          <wp:inline distT="0" distB="0" distL="0" distR="0" wp14:anchorId="56DA9FCF" wp14:editId="1C31BAD8">
            <wp:extent cx="5274310" cy="306006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9F54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t xml:space="preserve"> </w:t>
      </w:r>
      <w:r>
        <w:rPr>
          <w:rFonts w:ascii="宋体" w:eastAsia="宋体" w:hAnsi="宋体" w:hint="eastAsia"/>
          <w:sz w:val="32"/>
          <w:szCs w:val="32"/>
        </w:rPr>
        <w:t>点击确定即修改。</w:t>
      </w:r>
      <w:r>
        <w:rPr>
          <w:noProof/>
        </w:rPr>
        <w:drawing>
          <wp:inline distT="0" distB="0" distL="0" distR="0" wp14:anchorId="3AD9A080" wp14:editId="49EF1289">
            <wp:extent cx="5274310" cy="303657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542D" w14:textId="77777777" w:rsidR="00C24497" w:rsidRDefault="003920D1">
      <w:pPr>
        <w:pStyle w:val="2"/>
        <w:rPr>
          <w:rFonts w:ascii="宋体" w:eastAsia="宋体" w:hAnsi="宋体"/>
        </w:rPr>
      </w:pPr>
      <w:bookmarkStart w:id="12" w:name="_Toc36259352"/>
      <w:bookmarkStart w:id="13" w:name="_Toc36544640"/>
      <w:bookmarkStart w:id="14" w:name="_Toc36648772"/>
      <w:bookmarkStart w:id="15" w:name="_Toc65667640"/>
      <w:r>
        <w:rPr>
          <w:rFonts w:ascii="宋体" w:eastAsia="宋体" w:hAnsi="宋体" w:hint="eastAsia"/>
        </w:rPr>
        <w:t>2.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单位和用户</w:t>
      </w:r>
      <w:bookmarkEnd w:id="12"/>
      <w:bookmarkEnd w:id="13"/>
      <w:bookmarkEnd w:id="14"/>
      <w:bookmarkEnd w:id="15"/>
    </w:p>
    <w:p w14:paraId="49C80329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bookmarkStart w:id="16" w:name="_Hlk54180974"/>
      <w:r>
        <w:rPr>
          <w:rFonts w:ascii="宋体" w:eastAsia="宋体" w:hAnsi="宋体" w:hint="eastAsia"/>
          <w:sz w:val="32"/>
          <w:szCs w:val="32"/>
        </w:rPr>
        <w:t>系统角色分为省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经办人员、省级部门经办人员、市（州）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经办人员、县（区）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经办人员、市(州)</w:t>
      </w:r>
      <w:r>
        <w:t xml:space="preserve"> </w:t>
      </w:r>
      <w:r>
        <w:rPr>
          <w:rFonts w:ascii="宋体" w:eastAsia="宋体" w:hAnsi="宋体" w:hint="eastAsia"/>
          <w:sz w:val="32"/>
          <w:szCs w:val="32"/>
        </w:rPr>
        <w:t>部门经办人员、县（区）部门经办人员、高评办经办人员、</w:t>
      </w:r>
      <w:proofErr w:type="gramStart"/>
      <w:r>
        <w:rPr>
          <w:rFonts w:ascii="宋体" w:eastAsia="宋体" w:hAnsi="宋体" w:hint="eastAsia"/>
          <w:sz w:val="32"/>
          <w:szCs w:val="32"/>
        </w:rPr>
        <w:lastRenderedPageBreak/>
        <w:t>中评办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经办人员、</w:t>
      </w:r>
      <w:proofErr w:type="gramStart"/>
      <w:r>
        <w:rPr>
          <w:rFonts w:ascii="宋体" w:eastAsia="宋体" w:hAnsi="宋体" w:hint="eastAsia"/>
          <w:sz w:val="32"/>
          <w:szCs w:val="32"/>
        </w:rPr>
        <w:t>初评办经办</w:t>
      </w:r>
      <w:proofErr w:type="gramEnd"/>
      <w:r>
        <w:rPr>
          <w:rFonts w:ascii="宋体" w:eastAsia="宋体" w:hAnsi="宋体" w:hint="eastAsia"/>
          <w:sz w:val="32"/>
          <w:szCs w:val="32"/>
        </w:rPr>
        <w:t>人员、单位管理员，不同的角色在系统里的职责和权限不一样。</w:t>
      </w:r>
    </w:p>
    <w:p w14:paraId="192E1A4F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登录账号分配：各级经办人员账号由上级经办人由上往下分配，例如：</w:t>
      </w:r>
    </w:p>
    <w:p w14:paraId="18B3F715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经办人员创建中央在川单位管理员、省级部门经办人员和市（州）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经办人员账号；</w:t>
      </w:r>
    </w:p>
    <w:p w14:paraId="4B1AA4D0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经办人员创建市（州）部门经办人员和县（区）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经办人员账号；</w:t>
      </w:r>
    </w:p>
    <w:p w14:paraId="5831A4A4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县（区）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创建县（区）部门经办人员账号；</w:t>
      </w:r>
    </w:p>
    <w:p w14:paraId="038602B2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省级部门经办人员创建高评办经办人员、省级部门所属单位（企业）管理员账号；</w:t>
      </w:r>
    </w:p>
    <w:p w14:paraId="47221558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市(州)部门经办人员创建市（州）部门所属单位（企业）管理员账号；</w:t>
      </w:r>
    </w:p>
    <w:p w14:paraId="0199B108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县（区）部门经办人员分别创建县（区）部门所属单位（企业）管理员账号；</w:t>
      </w:r>
    </w:p>
    <w:bookmarkEnd w:id="16"/>
    <w:p w14:paraId="00292E24" w14:textId="77777777" w:rsidR="00C24497" w:rsidRDefault="003920D1">
      <w:pPr>
        <w:spacing w:line="620" w:lineRule="exact"/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系统默认本人身份证为登录账号，也是系统区分人员的唯一标识。</w:t>
      </w:r>
    </w:p>
    <w:p w14:paraId="46DBD154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   </w:t>
      </w:r>
    </w:p>
    <w:p w14:paraId="79FA55F8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A6E8E9" wp14:editId="654215FF">
            <wp:extent cx="5274310" cy="453390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065B" w14:textId="77777777" w:rsidR="00C24497" w:rsidRDefault="00C24497">
      <w:pPr>
        <w:spacing w:line="620" w:lineRule="exact"/>
        <w:rPr>
          <w:rFonts w:ascii="仿宋_GB2312" w:eastAsia="仿宋_GB2312"/>
          <w:sz w:val="32"/>
        </w:rPr>
      </w:pPr>
    </w:p>
    <w:p w14:paraId="6F1D7CE4" w14:textId="77777777" w:rsidR="00C24497" w:rsidRDefault="003920D1">
      <w:pPr>
        <w:pStyle w:val="3"/>
        <w:rPr>
          <w:rFonts w:ascii="宋体" w:eastAsia="宋体" w:hAnsi="宋体"/>
        </w:rPr>
      </w:pPr>
      <w:bookmarkStart w:id="17" w:name="_Toc36259353"/>
      <w:bookmarkStart w:id="18" w:name="_Toc36544641"/>
      <w:bookmarkStart w:id="19" w:name="_Toc36648773"/>
      <w:bookmarkStart w:id="20" w:name="_Toc65667641"/>
      <w:r>
        <w:rPr>
          <w:rFonts w:ascii="宋体" w:eastAsia="宋体" w:hAnsi="宋体" w:hint="eastAsia"/>
        </w:rPr>
        <w:t>2.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.1创建单位</w:t>
      </w:r>
      <w:bookmarkEnd w:id="17"/>
      <w:bookmarkEnd w:id="18"/>
      <w:bookmarkEnd w:id="19"/>
      <w:r>
        <w:rPr>
          <w:rFonts w:ascii="宋体" w:eastAsia="宋体" w:hAnsi="宋体" w:hint="eastAsia"/>
        </w:rPr>
        <w:t>及案例</w:t>
      </w:r>
      <w:bookmarkEnd w:id="20"/>
    </w:p>
    <w:p w14:paraId="594D1AA2" w14:textId="77777777" w:rsidR="00C24497" w:rsidRDefault="003920D1">
      <w:pPr>
        <w:spacing w:before="240"/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根据需求调研，系统前期统一采用由上往下逐级创建单位，</w:t>
      </w:r>
      <w:bookmarkStart w:id="21" w:name="_Hlk54180986"/>
      <w:r>
        <w:rPr>
          <w:rFonts w:ascii="宋体" w:eastAsia="宋体" w:hAnsi="宋体" w:hint="eastAsia"/>
          <w:sz w:val="32"/>
          <w:szCs w:val="32"/>
        </w:rPr>
        <w:t>系统共分中央在川、省、市（州）、县（区）四类经办机构，并且各级经办机构内部只分两个层级</w:t>
      </w:r>
      <w:bookmarkEnd w:id="21"/>
      <w:r>
        <w:rPr>
          <w:rFonts w:ascii="宋体" w:eastAsia="宋体" w:hAnsi="宋体" w:hint="eastAsia"/>
          <w:sz w:val="32"/>
          <w:szCs w:val="32"/>
        </w:rPr>
        <w:t>,即[部门单位和部门所属单位（企业）]。上级经办人员使用相应账号和密码登录系统，在系统首页点击系统左边的</w:t>
      </w:r>
      <w:proofErr w:type="gramStart"/>
      <w:r>
        <w:rPr>
          <w:rFonts w:ascii="宋体" w:eastAsia="宋体" w:hAnsi="宋体" w:hint="eastAsia"/>
          <w:sz w:val="32"/>
          <w:szCs w:val="32"/>
        </w:rPr>
        <w:t>‘</w:t>
      </w:r>
      <w:proofErr w:type="gramEnd"/>
      <w:r>
        <w:rPr>
          <w:rFonts w:ascii="宋体" w:eastAsia="宋体" w:hAnsi="宋体" w:hint="eastAsia"/>
          <w:sz w:val="32"/>
          <w:szCs w:val="32"/>
        </w:rPr>
        <w:t>基础数据管理——单位管理——新增（如下图</w:t>
      </w:r>
      <w:r>
        <w:rPr>
          <w:rFonts w:ascii="宋体" w:eastAsia="宋体" w:hAnsi="宋体"/>
          <w:sz w:val="32"/>
          <w:szCs w:val="32"/>
        </w:rPr>
        <w:t>1），在弹出的单位信息表中，根据系统操作说明（鼠标箭头放在需要填写内容的地方自动弹出相应操作提示，如下图2）并且结合所需创</w:t>
      </w:r>
      <w:r>
        <w:rPr>
          <w:rFonts w:ascii="宋体" w:eastAsia="宋体" w:hAnsi="宋体"/>
          <w:sz w:val="32"/>
          <w:szCs w:val="32"/>
        </w:rPr>
        <w:lastRenderedPageBreak/>
        <w:t>建单位的真实情况逐一完善单位信息（带</w:t>
      </w:r>
      <w:r>
        <w:rPr>
          <w:rFonts w:ascii="宋体" w:eastAsia="宋体" w:hAnsi="宋体"/>
          <w:color w:val="FF0000"/>
          <w:sz w:val="32"/>
          <w:szCs w:val="32"/>
        </w:rPr>
        <w:t>*</w:t>
      </w:r>
      <w:r>
        <w:rPr>
          <w:rFonts w:ascii="宋体" w:eastAsia="宋体" w:hAnsi="宋体"/>
          <w:sz w:val="32"/>
          <w:szCs w:val="32"/>
        </w:rPr>
        <w:t>的内容代表必填，</w:t>
      </w:r>
      <w:r>
        <w:rPr>
          <w:rFonts w:ascii="宋体" w:eastAsia="宋体" w:hAnsi="宋体" w:hint="eastAsia"/>
          <w:sz w:val="32"/>
          <w:szCs w:val="32"/>
        </w:rPr>
        <w:t>其他内容可填可不填</w:t>
      </w:r>
      <w:r>
        <w:rPr>
          <w:rFonts w:ascii="宋体" w:eastAsia="宋体" w:hAnsi="宋体"/>
          <w:sz w:val="32"/>
          <w:szCs w:val="32"/>
        </w:rPr>
        <w:t>），然后点击确定。添加好之后如需修改单位信息选择对应单位点击编辑，如需删除已添加单位就选中相应单位点击删除，需要查询单位点击旁边的‘请输入单位’，然后点击查询（</w:t>
      </w:r>
      <w:r>
        <w:rPr>
          <w:rFonts w:ascii="宋体" w:eastAsia="宋体" w:hAnsi="宋体" w:hint="eastAsia"/>
          <w:sz w:val="32"/>
          <w:szCs w:val="32"/>
        </w:rPr>
        <w:t>如图3</w:t>
      </w:r>
      <w:r>
        <w:rPr>
          <w:rFonts w:ascii="宋体" w:eastAsia="宋体" w:hAnsi="宋体"/>
          <w:sz w:val="32"/>
          <w:szCs w:val="32"/>
        </w:rPr>
        <w:t>）。</w:t>
      </w:r>
      <w:r>
        <w:rPr>
          <w:rFonts w:ascii="宋体" w:eastAsia="宋体" w:hAnsi="宋体" w:hint="eastAsia"/>
          <w:color w:val="FF0000"/>
          <w:sz w:val="32"/>
          <w:szCs w:val="32"/>
        </w:rPr>
        <w:t>（注释：所属行政区域、上级机构名称、单位隶属关系一定不能填错误，务必慎重，否则会影响业务办理，如不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清楚请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参照下面的案例选择设置或者联系软件技术支持人员协助添加，具体联系方式请看软件首页右上角‘帮助’处）。</w:t>
      </w:r>
    </w:p>
    <w:p w14:paraId="7E039097" w14:textId="77777777" w:rsidR="00C24497" w:rsidRDefault="00C24497">
      <w:pPr>
        <w:spacing w:before="240"/>
        <w:ind w:firstLineChars="200" w:firstLine="640"/>
        <w:jc w:val="left"/>
        <w:rPr>
          <w:rFonts w:ascii="宋体" w:eastAsia="宋体" w:hAnsi="宋体"/>
          <w:sz w:val="32"/>
          <w:szCs w:val="32"/>
        </w:rPr>
      </w:pPr>
    </w:p>
    <w:p w14:paraId="69CEE597" w14:textId="77777777" w:rsidR="00C24497" w:rsidRDefault="00C24497">
      <w:pPr>
        <w:spacing w:before="240"/>
        <w:ind w:firstLineChars="200" w:firstLine="640"/>
        <w:jc w:val="left"/>
        <w:rPr>
          <w:rFonts w:ascii="宋体" w:eastAsia="宋体" w:hAnsi="宋体"/>
          <w:sz w:val="32"/>
          <w:szCs w:val="32"/>
        </w:rPr>
      </w:pPr>
    </w:p>
    <w:p w14:paraId="414AD20F" w14:textId="77777777" w:rsidR="00C24497" w:rsidRDefault="003920D1">
      <w:pPr>
        <w:spacing w:before="240"/>
        <w:ind w:firstLineChars="200" w:firstLine="420"/>
        <w:jc w:val="center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52D272" wp14:editId="0B602E18">
            <wp:extent cx="5036820" cy="4266565"/>
            <wp:effectExtent l="0" t="0" r="1143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2"/>
        </w:rPr>
        <w:t>如下图1</w:t>
      </w:r>
    </w:p>
    <w:p w14:paraId="6E695B1E" w14:textId="77777777" w:rsidR="00C24497" w:rsidRDefault="003920D1">
      <w:pPr>
        <w:spacing w:before="240"/>
        <w:ind w:firstLineChars="200" w:firstLine="420"/>
        <w:jc w:val="center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03D4F78F" wp14:editId="1C29DC34">
            <wp:extent cx="5431790" cy="2559050"/>
            <wp:effectExtent l="0" t="0" r="16510" b="1270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8DA6" w14:textId="77777777" w:rsidR="00C24497" w:rsidRDefault="003920D1">
      <w:pPr>
        <w:spacing w:before="240"/>
        <w:ind w:firstLineChars="200" w:firstLine="640"/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如下图2</w:t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0CF173A9" wp14:editId="25EED9C9">
            <wp:extent cx="5274310" cy="158242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2"/>
        </w:rPr>
        <w:t>如图3</w:t>
      </w:r>
    </w:p>
    <w:p w14:paraId="671C0DF7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：四川省人力资源和社会保障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厅创建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中央在川企业“中国工程物理研究院”，选择内容如下（同类型单位创建方式类似）：</w:t>
      </w:r>
    </w:p>
    <w:p w14:paraId="3A50B5D1" w14:textId="77777777" w:rsidR="00C24497" w:rsidRDefault="003920D1">
      <w:pPr>
        <w:spacing w:before="240"/>
        <w:jc w:val="left"/>
      </w:pPr>
      <w:r>
        <w:rPr>
          <w:noProof/>
        </w:rPr>
        <w:drawing>
          <wp:inline distT="0" distB="0" distL="0" distR="0" wp14:anchorId="5725C11F" wp14:editId="5E6E9894">
            <wp:extent cx="5274310" cy="516699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5BDAC8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lastRenderedPageBreak/>
        <w:t>案例二：四川省人力资源和社会保障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厅创建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省级部门单位“四川省水利厅”，选择内容如下选择内容如下（同类型单位创建方式类似）：</w:t>
      </w:r>
    </w:p>
    <w:p w14:paraId="6FE50BE9" w14:textId="77777777" w:rsidR="00C24497" w:rsidRDefault="003920D1">
      <w:pPr>
        <w:spacing w:before="24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53E04932" wp14:editId="5E64DE6D">
            <wp:extent cx="5274310" cy="511175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E101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案例三：四川省人力资源和社会保障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厅创建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市（州）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“眉山市人力资源和社会保障局”，选择内容如下选择内容如下（同类型单位创建方式类似）：</w:t>
      </w:r>
    </w:p>
    <w:p w14:paraId="3FF2CAD7" w14:textId="77777777" w:rsidR="00C24497" w:rsidRDefault="003920D1">
      <w:pPr>
        <w:spacing w:before="240"/>
        <w:jc w:val="left"/>
        <w:rPr>
          <w:rFonts w:ascii="宋体" w:eastAsia="宋体" w:hAnsi="宋体"/>
          <w:sz w:val="32"/>
          <w:szCs w:val="32"/>
        </w:rPr>
      </w:pPr>
      <w:r>
        <w:t xml:space="preserve"> </w:t>
      </w:r>
      <w:r>
        <w:rPr>
          <w:noProof/>
        </w:rPr>
        <w:lastRenderedPageBreak/>
        <w:drawing>
          <wp:inline distT="0" distB="0" distL="0" distR="0" wp14:anchorId="5EB5DE94" wp14:editId="0228AB96">
            <wp:extent cx="5274310" cy="5349875"/>
            <wp:effectExtent l="0" t="0" r="254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6E06" w14:textId="77777777" w:rsidR="00C24497" w:rsidRDefault="00C24497">
      <w:pPr>
        <w:spacing w:before="240"/>
        <w:jc w:val="left"/>
        <w:rPr>
          <w:rFonts w:ascii="宋体" w:eastAsia="宋体" w:hAnsi="宋体"/>
          <w:sz w:val="32"/>
          <w:szCs w:val="32"/>
        </w:rPr>
      </w:pPr>
    </w:p>
    <w:p w14:paraId="54F5C6CD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案例四：四川省水利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厅创建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下属二级事业单位“四川省水文水资源勘测局”，选择内容如下：</w:t>
      </w:r>
    </w:p>
    <w:p w14:paraId="73D89284" w14:textId="77777777" w:rsidR="00C24497" w:rsidRDefault="003920D1">
      <w:pPr>
        <w:spacing w:before="240"/>
        <w:jc w:val="left"/>
        <w:rPr>
          <w:rFonts w:ascii="宋体" w:eastAsia="宋体" w:hAnsi="宋体"/>
          <w:sz w:val="32"/>
          <w:szCs w:val="32"/>
        </w:rPr>
      </w:pPr>
      <w:r>
        <w:t xml:space="preserve"> </w:t>
      </w:r>
      <w:r>
        <w:rPr>
          <w:noProof/>
        </w:rPr>
        <w:lastRenderedPageBreak/>
        <w:drawing>
          <wp:inline distT="0" distB="0" distL="0" distR="0" wp14:anchorId="6D4B4878" wp14:editId="7C281F86">
            <wp:extent cx="5274310" cy="549465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CF4F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案例五：四川省水利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厅创建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下属二级机构“四川省水利发展集团有限公司”（即省属企业），选择内容如下：</w:t>
      </w:r>
    </w:p>
    <w:p w14:paraId="1A12DF32" w14:textId="77777777" w:rsidR="00C24497" w:rsidRDefault="003920D1">
      <w:pPr>
        <w:spacing w:before="240"/>
        <w:jc w:val="left"/>
        <w:rPr>
          <w:rFonts w:ascii="宋体" w:eastAsia="宋体" w:hAnsi="宋体"/>
          <w:sz w:val="32"/>
          <w:szCs w:val="32"/>
        </w:rPr>
      </w:pPr>
      <w:r>
        <w:t xml:space="preserve"> </w:t>
      </w:r>
      <w:r>
        <w:rPr>
          <w:noProof/>
        </w:rPr>
        <w:lastRenderedPageBreak/>
        <w:drawing>
          <wp:inline distT="0" distB="0" distL="0" distR="0" wp14:anchorId="2A4E593B" wp14:editId="1AC20886">
            <wp:extent cx="5274310" cy="5557520"/>
            <wp:effectExtent l="0" t="0" r="2540" b="508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3E4E" w14:textId="77777777" w:rsidR="00C24497" w:rsidRDefault="00C24497">
      <w:pPr>
        <w:spacing w:before="240"/>
        <w:jc w:val="left"/>
        <w:rPr>
          <w:rFonts w:ascii="宋体" w:eastAsia="宋体" w:hAnsi="宋体"/>
          <w:sz w:val="32"/>
          <w:szCs w:val="32"/>
        </w:rPr>
      </w:pPr>
    </w:p>
    <w:p w14:paraId="3AA81891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案例六：眉山市人力资源和社会保障局创建所管辖的市（州）部门单位“眉山市住房和城乡建设局”，选择内容如下（同类型单位创建方式类似）：</w:t>
      </w:r>
    </w:p>
    <w:p w14:paraId="5DC35189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CDB939" wp14:editId="0F47908F">
            <wp:extent cx="5274310" cy="543306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CCF6" w14:textId="77777777" w:rsidR="00C24497" w:rsidRDefault="003920D1">
      <w:pPr>
        <w:spacing w:before="240"/>
        <w:jc w:val="left"/>
      </w:pPr>
      <w:r>
        <w:t xml:space="preserve"> </w:t>
      </w:r>
    </w:p>
    <w:p w14:paraId="2A92CB31" w14:textId="77777777" w:rsidR="00C24497" w:rsidRDefault="00C24497">
      <w:pPr>
        <w:spacing w:before="240"/>
        <w:jc w:val="left"/>
        <w:rPr>
          <w:rFonts w:ascii="宋体" w:eastAsia="宋体" w:hAnsi="宋体"/>
          <w:sz w:val="32"/>
          <w:szCs w:val="32"/>
        </w:rPr>
      </w:pPr>
    </w:p>
    <w:p w14:paraId="5C89D7C3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案例七：眉山市人力资源和社会保障局创建所管辖的县（区）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人社局单位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“东坡区人力资源和社会保障局”，选择内容如下（同类型单位创建方式类似）：</w:t>
      </w:r>
    </w:p>
    <w:p w14:paraId="2F274030" w14:textId="77777777" w:rsidR="00C24497" w:rsidRDefault="003920D1">
      <w:pPr>
        <w:spacing w:before="240"/>
        <w:jc w:val="left"/>
        <w:rPr>
          <w:rFonts w:ascii="宋体" w:eastAsia="宋体" w:hAnsi="宋体"/>
          <w:sz w:val="32"/>
          <w:szCs w:val="32"/>
        </w:rPr>
      </w:pPr>
      <w:r>
        <w:t xml:space="preserve"> </w:t>
      </w:r>
      <w:r>
        <w:rPr>
          <w:noProof/>
        </w:rPr>
        <w:lastRenderedPageBreak/>
        <w:drawing>
          <wp:inline distT="0" distB="0" distL="0" distR="0" wp14:anchorId="4781710D" wp14:editId="4BDAD4EA">
            <wp:extent cx="5274310" cy="5043170"/>
            <wp:effectExtent l="0" t="0" r="2540" b="508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3DF1" w14:textId="77777777" w:rsidR="00C24497" w:rsidRDefault="00C24497">
      <w:pPr>
        <w:spacing w:before="240"/>
        <w:jc w:val="left"/>
        <w:rPr>
          <w:rFonts w:ascii="宋体" w:eastAsia="宋体" w:hAnsi="宋体"/>
          <w:sz w:val="32"/>
          <w:szCs w:val="32"/>
        </w:rPr>
      </w:pPr>
    </w:p>
    <w:p w14:paraId="29130B7D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案例八：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东坡区人力资源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和社会保障局创建所管辖的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东坡区部门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单位“东坡区水利局”，选择内容如下（同类型单位创建方式类似）：</w:t>
      </w:r>
    </w:p>
    <w:p w14:paraId="5AAC7215" w14:textId="77777777" w:rsidR="00C24497" w:rsidRDefault="003920D1">
      <w:pPr>
        <w:spacing w:before="240"/>
        <w:jc w:val="left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5270301" wp14:editId="64AB09B7">
            <wp:extent cx="5274310" cy="5806440"/>
            <wp:effectExtent l="0" t="0" r="2540" b="381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67E5" w14:textId="77777777" w:rsidR="00C24497" w:rsidRDefault="00C24497">
      <w:pPr>
        <w:spacing w:before="240"/>
        <w:jc w:val="left"/>
        <w:rPr>
          <w:rFonts w:ascii="宋体" w:eastAsia="宋体" w:hAnsi="宋体"/>
          <w:sz w:val="32"/>
          <w:szCs w:val="32"/>
        </w:rPr>
      </w:pPr>
    </w:p>
    <w:p w14:paraId="5F1B94FB" w14:textId="77777777" w:rsidR="00C24497" w:rsidRDefault="00C24497">
      <w:pPr>
        <w:spacing w:before="240"/>
        <w:jc w:val="left"/>
        <w:rPr>
          <w:rFonts w:ascii="宋体" w:eastAsia="宋体" w:hAnsi="宋体"/>
          <w:sz w:val="32"/>
          <w:szCs w:val="32"/>
        </w:rPr>
      </w:pPr>
    </w:p>
    <w:p w14:paraId="402F4464" w14:textId="77777777" w:rsidR="00C24497" w:rsidRDefault="003920D1">
      <w:pPr>
        <w:pStyle w:val="3"/>
        <w:rPr>
          <w:rFonts w:ascii="宋体" w:eastAsia="宋体" w:hAnsi="宋体"/>
        </w:rPr>
      </w:pPr>
      <w:bookmarkStart w:id="22" w:name="_Toc36648774"/>
      <w:bookmarkStart w:id="23" w:name="_Toc36259354"/>
      <w:bookmarkStart w:id="24" w:name="_Toc36544642"/>
      <w:bookmarkStart w:id="25" w:name="_Toc65667642"/>
      <w:r>
        <w:rPr>
          <w:rFonts w:ascii="宋体" w:eastAsia="宋体" w:hAnsi="宋体" w:hint="eastAsia"/>
        </w:rPr>
        <w:t>2.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.2创建用户</w:t>
      </w:r>
      <w:bookmarkEnd w:id="22"/>
      <w:bookmarkEnd w:id="23"/>
      <w:bookmarkEnd w:id="24"/>
      <w:r>
        <w:rPr>
          <w:rFonts w:ascii="宋体" w:eastAsia="宋体" w:hAnsi="宋体" w:hint="eastAsia"/>
        </w:rPr>
        <w:t>及案例</w:t>
      </w:r>
      <w:bookmarkEnd w:id="25"/>
    </w:p>
    <w:p w14:paraId="705F76AF" w14:textId="77777777" w:rsidR="00C24497" w:rsidRDefault="003920D1">
      <w:pPr>
        <w:spacing w:before="240"/>
        <w:ind w:firstLineChars="200" w:firstLine="640"/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单位创建好之后，需要给单位创建各类经办人员账号，创建步骤：在系统首页点击系统左边的</w:t>
      </w:r>
      <w:proofErr w:type="gramStart"/>
      <w:r>
        <w:rPr>
          <w:rFonts w:ascii="宋体" w:eastAsia="宋体" w:hAnsi="宋体" w:hint="eastAsia"/>
          <w:sz w:val="32"/>
          <w:szCs w:val="32"/>
        </w:rPr>
        <w:t>‘</w:t>
      </w:r>
      <w:proofErr w:type="gramEnd"/>
      <w:r>
        <w:rPr>
          <w:rFonts w:ascii="宋体" w:eastAsia="宋体" w:hAnsi="宋体" w:hint="eastAsia"/>
          <w:sz w:val="32"/>
          <w:szCs w:val="32"/>
        </w:rPr>
        <w:t>基础数据管</w:t>
      </w:r>
      <w:r>
        <w:rPr>
          <w:rFonts w:ascii="宋体" w:eastAsia="宋体" w:hAnsi="宋体" w:hint="eastAsia"/>
          <w:sz w:val="32"/>
          <w:szCs w:val="32"/>
        </w:rPr>
        <w:lastRenderedPageBreak/>
        <w:t>理——用户管理——添加（如图1），在弹出的信息中首先选择所属单位，添加用户名（即姓名），添加身份证（用户的身份证号码），登录名系统自动默认为本人身份证，密码默认</w:t>
      </w:r>
      <w:proofErr w:type="gramStart"/>
      <w:r>
        <w:rPr>
          <w:rFonts w:ascii="宋体" w:eastAsia="宋体" w:hAnsi="宋体" w:hint="eastAsia"/>
          <w:sz w:val="32"/>
          <w:szCs w:val="32"/>
        </w:rPr>
        <w:t>‘</w:t>
      </w:r>
      <w:proofErr w:type="gramEnd"/>
      <w:r>
        <w:rPr>
          <w:rFonts w:ascii="宋体" w:eastAsia="宋体" w:hAnsi="宋体" w:hint="eastAsia"/>
          <w:sz w:val="32"/>
          <w:szCs w:val="32"/>
        </w:rPr>
        <w:t>123</w:t>
      </w:r>
      <w:proofErr w:type="gramStart"/>
      <w:r>
        <w:rPr>
          <w:rFonts w:ascii="宋体" w:eastAsia="宋体" w:hAnsi="宋体" w:hint="eastAsia"/>
          <w:sz w:val="32"/>
          <w:szCs w:val="32"/>
        </w:rPr>
        <w:t>’</w:t>
      </w:r>
      <w:proofErr w:type="gramEnd"/>
      <w:r>
        <w:rPr>
          <w:rFonts w:ascii="宋体" w:eastAsia="宋体" w:hAnsi="宋体" w:hint="eastAsia"/>
          <w:sz w:val="32"/>
          <w:szCs w:val="32"/>
        </w:rPr>
        <w:t>（注意：</w:t>
      </w:r>
      <w:r>
        <w:rPr>
          <w:rFonts w:ascii="宋体" w:eastAsia="宋体" w:hAnsi="宋体"/>
          <w:sz w:val="32"/>
          <w:szCs w:val="32"/>
        </w:rPr>
        <w:t>带</w:t>
      </w:r>
      <w:r>
        <w:rPr>
          <w:rFonts w:ascii="宋体" w:eastAsia="宋体" w:hAnsi="宋体"/>
          <w:color w:val="FF0000"/>
          <w:sz w:val="32"/>
          <w:szCs w:val="32"/>
        </w:rPr>
        <w:t>*</w:t>
      </w:r>
      <w:r>
        <w:rPr>
          <w:rFonts w:ascii="宋体" w:eastAsia="宋体" w:hAnsi="宋体"/>
          <w:sz w:val="32"/>
          <w:szCs w:val="32"/>
        </w:rPr>
        <w:t>的内容代表必填</w:t>
      </w:r>
      <w:r>
        <w:rPr>
          <w:rFonts w:ascii="宋体" w:eastAsia="宋体" w:hAnsi="宋体" w:hint="eastAsia"/>
          <w:sz w:val="32"/>
          <w:szCs w:val="32"/>
        </w:rPr>
        <w:t>，其他内同可填可不填，如图2），录入好之后点击下一步（注：下一步自带保存功能，点击关闭代表不保存当前录入信息），进入到用户审批权限设置，根据当前人员的身份进行符合的角色分配，由左往右双击选择即可（如图3），然后点击保存。</w:t>
      </w:r>
      <w:r>
        <w:rPr>
          <w:noProof/>
        </w:rPr>
        <w:drawing>
          <wp:inline distT="0" distB="0" distL="0" distR="0" wp14:anchorId="10A08ED8" wp14:editId="7A94B461">
            <wp:extent cx="5274310" cy="4052570"/>
            <wp:effectExtent l="0" t="0" r="2540" b="508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2"/>
        </w:rPr>
        <w:t>如图1</w:t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35D8EB1E" wp14:editId="5DC0BDBB">
            <wp:extent cx="5274310" cy="2377440"/>
            <wp:effectExtent l="0" t="0" r="2540" b="381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2"/>
        </w:rPr>
        <w:t>如图2</w:t>
      </w:r>
      <w:r>
        <w:rPr>
          <w:rFonts w:ascii="宋体" w:eastAsia="宋体" w:hAnsi="宋体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63B94FC" wp14:editId="76CF7085">
            <wp:extent cx="5274310" cy="217741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2"/>
        </w:rPr>
        <w:t>如图3</w:t>
      </w:r>
      <w:bookmarkStart w:id="26" w:name="_Toc36648797"/>
    </w:p>
    <w:p w14:paraId="195906EC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：四川省人力资源和社会保障厅[省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经办人员]创建所管辖的眉山市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经办人员账号，即“眉山市人力资源和社会保障局[市（州）人社局经办人员]”，选择内容如下（同类型用户创建方式类似）：</w:t>
      </w:r>
    </w:p>
    <w:p w14:paraId="076B3C37" w14:textId="77777777" w:rsidR="00C24497" w:rsidRDefault="00C24497">
      <w:pPr>
        <w:rPr>
          <w:rFonts w:ascii="宋体" w:eastAsia="宋体" w:hAnsi="宋体"/>
          <w:color w:val="FF0000"/>
          <w:sz w:val="32"/>
          <w:szCs w:val="32"/>
        </w:rPr>
      </w:pPr>
    </w:p>
    <w:p w14:paraId="37F1D176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1C8A84" wp14:editId="54FAA884">
            <wp:extent cx="5274310" cy="2034540"/>
            <wp:effectExtent l="0" t="0" r="254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80A5" w14:textId="77777777" w:rsidR="00C24497" w:rsidRDefault="003920D1">
      <w:pPr>
        <w:spacing w:before="240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2F1FC37E" wp14:editId="709B960E">
            <wp:extent cx="5274310" cy="2225040"/>
            <wp:effectExtent l="0" t="0" r="2540" b="38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1F8B" w14:textId="77777777" w:rsidR="00C24497" w:rsidRDefault="00C24497">
      <w:pPr>
        <w:spacing w:before="240"/>
        <w:rPr>
          <w:rFonts w:ascii="宋体" w:eastAsia="宋体" w:hAnsi="宋体"/>
          <w:sz w:val="32"/>
          <w:szCs w:val="32"/>
        </w:rPr>
      </w:pPr>
    </w:p>
    <w:p w14:paraId="5DEFFD06" w14:textId="77777777" w:rsidR="00C24497" w:rsidRDefault="00C24497">
      <w:pPr>
        <w:spacing w:before="240"/>
        <w:rPr>
          <w:rFonts w:ascii="宋体" w:eastAsia="宋体" w:hAnsi="宋体"/>
          <w:sz w:val="32"/>
          <w:szCs w:val="32"/>
        </w:rPr>
      </w:pPr>
    </w:p>
    <w:p w14:paraId="5ACAADBD" w14:textId="77777777" w:rsidR="00C24497" w:rsidRDefault="003920D1">
      <w:pPr>
        <w:spacing w:before="2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备注：市（州）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人社局账号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创建好之后即可进行管辖范围内的高、中、初级历史证书导入。</w:t>
      </w:r>
    </w:p>
    <w:p w14:paraId="2C780E58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案例二：四川省人力资源和社会保障厅[省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经办人员]创建所管辖的省级部门四川省水利厅经办人员账号，即“四川省水利厅[省级部门经办人员]”，选择内容如下（同类型用户创建方式类似）：</w:t>
      </w:r>
    </w:p>
    <w:p w14:paraId="14CB01EA" w14:textId="77777777" w:rsidR="00C24497" w:rsidRDefault="00C24497">
      <w:pPr>
        <w:rPr>
          <w:rFonts w:ascii="宋体" w:eastAsia="宋体" w:hAnsi="宋体"/>
          <w:color w:val="FF0000"/>
          <w:sz w:val="32"/>
          <w:szCs w:val="32"/>
        </w:rPr>
      </w:pPr>
    </w:p>
    <w:p w14:paraId="4B152D79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D89CC3" wp14:editId="60029A1D">
            <wp:extent cx="5274310" cy="2018665"/>
            <wp:effectExtent l="0" t="0" r="254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4F08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EDF29FE" wp14:editId="325ADED9">
            <wp:extent cx="5274310" cy="227076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91BD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备注：省级部门经办人员账号创建好之后，如需进行管辖范围内的高、中、初级证书导入，请通过基础数据管理——用户管理——选中自己名字点击编辑——点击下一步——通过审批授权处添加对应角色“高评办经办人员、中评办经办人员、初评办经办人员”。如下图：</w:t>
      </w:r>
    </w:p>
    <w:p w14:paraId="48A5E377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324020C" wp14:editId="776F70AE">
            <wp:extent cx="5274310" cy="1057275"/>
            <wp:effectExtent l="0" t="0" r="254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23F9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42B9C0" wp14:editId="5FDCBC03">
            <wp:extent cx="5274310" cy="3046730"/>
            <wp:effectExtent l="0" t="0" r="2540" b="127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D5D5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225A0F3" wp14:editId="689C464B">
            <wp:extent cx="5274310" cy="317055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2611" w14:textId="77777777" w:rsidR="00C24497" w:rsidRDefault="00C24497">
      <w:pPr>
        <w:spacing w:before="240"/>
        <w:rPr>
          <w:rFonts w:ascii="宋体" w:eastAsia="宋体" w:hAnsi="宋体"/>
          <w:sz w:val="32"/>
          <w:szCs w:val="32"/>
        </w:rPr>
      </w:pPr>
    </w:p>
    <w:p w14:paraId="0BCD4447" w14:textId="77777777" w:rsidR="00C24497" w:rsidRDefault="00C24497">
      <w:pPr>
        <w:rPr>
          <w:rFonts w:ascii="宋体" w:eastAsia="宋体" w:hAnsi="宋体"/>
          <w:color w:val="FF0000"/>
          <w:sz w:val="32"/>
          <w:szCs w:val="32"/>
        </w:rPr>
      </w:pPr>
    </w:p>
    <w:p w14:paraId="5CC1130F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案例三：四川省人力资源和社会保障厅[省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经办人员]创建所管辖的中央在川单位管理员账号，即“中国工程物理研究院[单位管理员]”，选择内容如下（同类型用户创建方式</w:t>
      </w:r>
      <w:r>
        <w:rPr>
          <w:rFonts w:ascii="宋体" w:eastAsia="宋体" w:hAnsi="宋体" w:hint="eastAsia"/>
          <w:color w:val="FF0000"/>
          <w:sz w:val="32"/>
          <w:szCs w:val="32"/>
        </w:rPr>
        <w:lastRenderedPageBreak/>
        <w:t>类似）：</w:t>
      </w:r>
    </w:p>
    <w:p w14:paraId="76051A49" w14:textId="77777777" w:rsidR="00C24497" w:rsidRDefault="003920D1">
      <w:pPr>
        <w:spacing w:before="240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4E41980B" wp14:editId="4572ADF2">
            <wp:extent cx="5274310" cy="2054225"/>
            <wp:effectExtent l="0" t="0" r="2540" b="31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5BAE" w14:textId="77777777" w:rsidR="00C24497" w:rsidRDefault="003920D1">
      <w:pPr>
        <w:spacing w:before="240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5B87EF7C" wp14:editId="08FB4855">
            <wp:extent cx="5274310" cy="320929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F11C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备注：中央在川单位如需导入高、中、初级证书，请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联系人社厅经办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人员授权对应的角色“高评办经办人员、中评办经办人员、初评办经办人员”。如图：</w:t>
      </w:r>
    </w:p>
    <w:p w14:paraId="39F1A347" w14:textId="77777777" w:rsidR="00C24497" w:rsidRDefault="003920D1">
      <w:pPr>
        <w:spacing w:before="240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12A804" wp14:editId="05C471B5">
            <wp:extent cx="5274310" cy="233299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A80C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案例四：眉山市人力资源和社会保障局[市（州）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经办人员]创建所管辖的眉山市部门单位经办人员账号，即“眉山市住房和城乡建设局[市（州）部门经办人员]”，选择内容如下（同类型用户创建方式类似）：</w:t>
      </w:r>
    </w:p>
    <w:p w14:paraId="6E68923F" w14:textId="77777777" w:rsidR="00C24497" w:rsidRDefault="003920D1">
      <w:r>
        <w:t xml:space="preserve"> </w:t>
      </w:r>
      <w:r>
        <w:rPr>
          <w:noProof/>
        </w:rPr>
        <w:drawing>
          <wp:inline distT="0" distB="0" distL="0" distR="0" wp14:anchorId="5C4ACE78" wp14:editId="3CDFC7C2">
            <wp:extent cx="5274310" cy="2227580"/>
            <wp:effectExtent l="0" t="0" r="2540" b="127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7C70" w14:textId="77777777" w:rsidR="00C24497" w:rsidRDefault="003920D1">
      <w:r>
        <w:rPr>
          <w:noProof/>
        </w:rPr>
        <w:lastRenderedPageBreak/>
        <w:drawing>
          <wp:inline distT="0" distB="0" distL="0" distR="0" wp14:anchorId="6FFF221C" wp14:editId="29CC74B3">
            <wp:extent cx="5274310" cy="2620645"/>
            <wp:effectExtent l="0" t="0" r="2540" b="825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B0C7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备注：市（州）部门经办人员账号创建好之后，如需进行管辖范围内的高、中、初级证书导入，请联系市（州）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经办人员授权，选中人员名字点击编辑——点击下一步——通过审批授权处添加对应角色“高评办经办人员、中评办经办人员、初评办经办人员”。如下图：</w:t>
      </w:r>
    </w:p>
    <w:p w14:paraId="702B7ED5" w14:textId="77777777" w:rsidR="00C24497" w:rsidRDefault="003920D1">
      <w:pPr>
        <w:spacing w:before="240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23A5B97E" wp14:editId="27C9CEAC">
            <wp:extent cx="5274310" cy="116586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A897" w14:textId="77777777" w:rsidR="00C24497" w:rsidRDefault="00C24497"/>
    <w:p w14:paraId="54298265" w14:textId="77777777" w:rsidR="00C24497" w:rsidRDefault="003920D1">
      <w:r>
        <w:rPr>
          <w:noProof/>
        </w:rPr>
        <w:lastRenderedPageBreak/>
        <w:drawing>
          <wp:inline distT="0" distB="0" distL="0" distR="0" wp14:anchorId="040A634C" wp14:editId="1D9000AD">
            <wp:extent cx="5274310" cy="246253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38DA" w14:textId="77777777" w:rsidR="00C24497" w:rsidRDefault="003920D1">
      <w:r>
        <w:rPr>
          <w:noProof/>
        </w:rPr>
        <w:drawing>
          <wp:inline distT="0" distB="0" distL="0" distR="0" wp14:anchorId="3876AAD0" wp14:editId="3B83CFB8">
            <wp:extent cx="5274310" cy="3211195"/>
            <wp:effectExtent l="0" t="0" r="2540" b="825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ED11" w14:textId="77777777" w:rsidR="00C24497" w:rsidRDefault="00C24497"/>
    <w:p w14:paraId="6C9C9843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案例五：眉山市人力资源和社会保障局[市（州）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经办人员]创建所管辖的县（区）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经办人员账号，即“东坡区人力资源和社会保障局[县（区）人社局经办人员]”，选择内容如下（同类型用户创建方式类似）：</w:t>
      </w:r>
    </w:p>
    <w:p w14:paraId="4E8A428B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C49DBC" wp14:editId="73E4119B">
            <wp:extent cx="5274310" cy="208216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A03F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F845F1F" wp14:editId="6441ECD2">
            <wp:extent cx="5274310" cy="299148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4AE1" w14:textId="77777777" w:rsidR="00C24497" w:rsidRDefault="00C24497">
      <w:pPr>
        <w:rPr>
          <w:rFonts w:ascii="宋体" w:eastAsia="宋体" w:hAnsi="宋体"/>
          <w:color w:val="FF0000"/>
          <w:sz w:val="32"/>
          <w:szCs w:val="32"/>
        </w:rPr>
      </w:pPr>
    </w:p>
    <w:p w14:paraId="2DB48A35" w14:textId="77777777" w:rsidR="00C24497" w:rsidRDefault="003920D1">
      <w:pPr>
        <w:spacing w:before="2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备注：县（区）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人社局账号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创建好之后即可进行管辖范围内的中、初级证书导入。</w:t>
      </w:r>
    </w:p>
    <w:p w14:paraId="0226DF76" w14:textId="77777777" w:rsidR="00C24497" w:rsidRDefault="00C24497">
      <w:pPr>
        <w:rPr>
          <w:rFonts w:ascii="宋体" w:eastAsia="宋体" w:hAnsi="宋体"/>
          <w:color w:val="FF0000"/>
          <w:sz w:val="32"/>
          <w:szCs w:val="32"/>
        </w:rPr>
      </w:pPr>
    </w:p>
    <w:p w14:paraId="28575AEE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案例六：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东坡区人力资源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和社会保障局[县（区）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经办人员]创建所管辖的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</w:rPr>
        <w:t>东坡区部门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</w:rPr>
        <w:t>单位“东坡区水利局[县（区）部门经办人员]”，选择内容如下（同类型用户创建方式类似）：</w:t>
      </w:r>
    </w:p>
    <w:p w14:paraId="3A48249F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2715D8" wp14:editId="067DEC58">
            <wp:extent cx="5274310" cy="2145665"/>
            <wp:effectExtent l="0" t="0" r="2540" b="698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AF2A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7E09C86" wp14:editId="6EE18F21">
            <wp:extent cx="5274310" cy="31445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E26E" w14:textId="77777777" w:rsidR="00C24497" w:rsidRDefault="003920D1">
      <w:r>
        <w:t xml:space="preserve"> </w:t>
      </w:r>
    </w:p>
    <w:p w14:paraId="75907FAF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备注：县（区）部门经办人员账号创建好之后，如需进行管辖范围内的中、初级证书导入，请联系县（区）</w:t>
      </w:r>
      <w:proofErr w:type="gramStart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人社局</w:t>
      </w:r>
      <w:proofErr w:type="gramEnd"/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经办人员授权，选中人员名字，点击编辑——点击下一步，通过审批授权处添加对应角色“中评办经办人员、初评办经办人员”。如图：</w:t>
      </w:r>
    </w:p>
    <w:p w14:paraId="437F41BA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3CC5A5" wp14:editId="5C773111">
            <wp:extent cx="5274310" cy="1383030"/>
            <wp:effectExtent l="0" t="0" r="2540" b="762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5ECE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3A2491E" wp14:editId="63DBEBF9">
            <wp:extent cx="5274310" cy="3234690"/>
            <wp:effectExtent l="0" t="0" r="2540" b="381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BD54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6F894C4" wp14:editId="096FC67F">
            <wp:extent cx="5274310" cy="3136265"/>
            <wp:effectExtent l="0" t="0" r="2540" b="698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3E12" w14:textId="77777777" w:rsidR="00C24497" w:rsidRDefault="00C24497">
      <w:pPr>
        <w:spacing w:before="240"/>
        <w:rPr>
          <w:rFonts w:ascii="宋体" w:eastAsia="宋体" w:hAnsi="宋体"/>
          <w:sz w:val="32"/>
          <w:szCs w:val="32"/>
        </w:rPr>
      </w:pPr>
    </w:p>
    <w:bookmarkEnd w:id="26"/>
    <w:p w14:paraId="4BCC0A6F" w14:textId="77777777" w:rsidR="00C24497" w:rsidRDefault="003920D1">
      <w:pPr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</w:rPr>
        <w:t>案例七：四川省水利厅（省级部门经办人员）创建下属二级事业单位“四川省水文水资源勘测局（单位管理员）”，选择内容如下（同类型用户创建方式类似）：</w:t>
      </w:r>
    </w:p>
    <w:p w14:paraId="6DB9329E" w14:textId="77777777" w:rsidR="00C24497" w:rsidRDefault="003920D1">
      <w:r>
        <w:t xml:space="preserve"> </w:t>
      </w:r>
      <w:r>
        <w:rPr>
          <w:noProof/>
        </w:rPr>
        <w:drawing>
          <wp:inline distT="0" distB="0" distL="0" distR="0" wp14:anchorId="201EBED2" wp14:editId="568B391B">
            <wp:extent cx="5274310" cy="223710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BF9F" w14:textId="77777777" w:rsidR="00C24497" w:rsidRDefault="003920D1">
      <w:r>
        <w:rPr>
          <w:noProof/>
        </w:rPr>
        <w:drawing>
          <wp:inline distT="0" distB="0" distL="0" distR="0" wp14:anchorId="361AB134" wp14:editId="390CDD0D">
            <wp:extent cx="5274310" cy="2435225"/>
            <wp:effectExtent l="0" t="0" r="2540" b="317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2A14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rFonts w:ascii="宋体" w:eastAsia="宋体" w:hAnsi="宋体" w:hint="eastAsia"/>
          <w:color w:val="FF0000"/>
          <w:sz w:val="32"/>
          <w:szCs w:val="32"/>
          <w:highlight w:val="yellow"/>
        </w:rPr>
        <w:t>备注：账号创建好之后，如需进行管辖范围内的高、中、初级证书导入，请联系上级单位授权。选中人员——点击编辑——点击下一步，通过审批权限设置处添加对应的“高评办经办人员、中评办经办人员、初评办经办人员”</w:t>
      </w:r>
      <w:r>
        <w:rPr>
          <w:rFonts w:ascii="宋体" w:eastAsia="宋体" w:hAnsi="宋体"/>
          <w:color w:val="FF0000"/>
          <w:sz w:val="32"/>
          <w:szCs w:val="32"/>
        </w:rPr>
        <w:t xml:space="preserve"> </w:t>
      </w:r>
      <w:r>
        <w:rPr>
          <w:rFonts w:ascii="宋体" w:eastAsia="宋体" w:hAnsi="宋体" w:hint="eastAsia"/>
          <w:color w:val="FF0000"/>
          <w:sz w:val="32"/>
          <w:szCs w:val="32"/>
        </w:rPr>
        <w:t>如图：</w:t>
      </w:r>
    </w:p>
    <w:p w14:paraId="735E09B8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89084D" wp14:editId="4D103DE0">
            <wp:extent cx="5274310" cy="483933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CA7B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322944B" wp14:editId="609FB385">
            <wp:extent cx="5274310" cy="326263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CD97" w14:textId="77777777" w:rsidR="00C24497" w:rsidRDefault="003920D1">
      <w:pPr>
        <w:spacing w:before="240"/>
        <w:rPr>
          <w:rFonts w:ascii="宋体" w:eastAsia="宋体" w:hAnsi="宋体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B6F0F3" wp14:editId="2A467FE2">
            <wp:extent cx="5274310" cy="314579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EBE7" w14:textId="77777777" w:rsidR="00C24497" w:rsidRDefault="00C24497"/>
    <w:p w14:paraId="00BCD2CA" w14:textId="77777777" w:rsidR="00C24497" w:rsidRDefault="003920D1">
      <w:pPr>
        <w:pStyle w:val="2"/>
        <w:rPr>
          <w:rFonts w:ascii="宋体" w:eastAsia="宋体" w:hAnsi="宋体"/>
        </w:rPr>
      </w:pPr>
      <w:bookmarkStart w:id="27" w:name="_Toc36648780"/>
      <w:bookmarkStart w:id="28" w:name="_Toc65667643"/>
      <w:bookmarkEnd w:id="4"/>
      <w:r>
        <w:rPr>
          <w:rFonts w:ascii="宋体" w:eastAsia="宋体" w:hAnsi="宋体" w:hint="eastAsia"/>
        </w:rPr>
        <w:t>3.1</w:t>
      </w:r>
      <w:bookmarkEnd w:id="27"/>
      <w:r>
        <w:rPr>
          <w:rFonts w:ascii="宋体" w:eastAsia="宋体" w:hAnsi="宋体" w:hint="eastAsia"/>
        </w:rPr>
        <w:t>历史证书数据导入</w:t>
      </w:r>
      <w:bookmarkEnd w:id="28"/>
    </w:p>
    <w:p w14:paraId="66EF4900" w14:textId="77777777" w:rsidR="00C24497" w:rsidRDefault="003920D1">
      <w:pPr>
        <w:pStyle w:val="3"/>
        <w:rPr>
          <w:rFonts w:ascii="宋体" w:eastAsia="宋体" w:hAnsi="宋体"/>
        </w:rPr>
      </w:pPr>
      <w:bookmarkStart w:id="29" w:name="_Toc65667644"/>
      <w:r>
        <w:rPr>
          <w:rFonts w:ascii="宋体" w:eastAsia="宋体" w:hAnsi="宋体" w:hint="eastAsia"/>
        </w:rPr>
        <w:t>3.1.1高级历史证书导入</w:t>
      </w:r>
      <w:bookmarkEnd w:id="29"/>
    </w:p>
    <w:p w14:paraId="04D078FE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依次点击左边的菜单栏：专家中心系统——职称管理——证书管理——</w:t>
      </w:r>
      <w:proofErr w:type="gramStart"/>
      <w:r>
        <w:rPr>
          <w:rFonts w:ascii="宋体" w:eastAsia="宋体" w:hAnsi="宋体" w:hint="eastAsia"/>
          <w:sz w:val="32"/>
          <w:szCs w:val="32"/>
        </w:rPr>
        <w:t>——</w:t>
      </w:r>
      <w:proofErr w:type="gramEnd"/>
      <w:r>
        <w:rPr>
          <w:rFonts w:ascii="宋体" w:eastAsia="宋体" w:hAnsi="宋体" w:hint="eastAsia"/>
          <w:sz w:val="32"/>
          <w:szCs w:val="32"/>
        </w:rPr>
        <w:t>证书导入——分别点击“高级历史证书导入”——点击历史数据导入——点击“下载模板”如图五，然后根据实际情况填入模板里的相关证书内容，采集好了之后点击“选择文件”，在弹出的列表中选中需要导入的文件，点击打开(如图六)，然后点击确定(如图七)。导入成功之后软件会自动生成一条有效数据，选中并点击查看详细信息可以浏览导入的所有信息；如需修改请选中并点击删除，修改完善好导入模板信息之后重新导入；如果导入的信息经过核查无误之后直接点击提交（如</w:t>
      </w:r>
      <w:r>
        <w:rPr>
          <w:rFonts w:ascii="宋体" w:eastAsia="宋体" w:hAnsi="宋体" w:hint="eastAsia"/>
          <w:sz w:val="32"/>
          <w:szCs w:val="32"/>
        </w:rPr>
        <w:lastRenderedPageBreak/>
        <w:t>果弹出请选择流程模板，请根据当前业务办理人员自身的身份选择相对应的申报流程，如图八），并根据各级审批流程选择相应的上级审批单位（如图九）；申报开始之后可以点击“查看流程”和“流程图”查看各节点审批意见和当前审批步骤（如图十）。</w:t>
      </w:r>
    </w:p>
    <w:p w14:paraId="4CBE6E1B" w14:textId="77777777" w:rsidR="00C24497" w:rsidRDefault="00C24497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</w:p>
    <w:p w14:paraId="4092E6BD" w14:textId="77777777" w:rsidR="00C24497" w:rsidRDefault="00C24497">
      <w:pPr>
        <w:jc w:val="left"/>
        <w:rPr>
          <w:rFonts w:ascii="宋体" w:eastAsia="宋体" w:hAnsi="宋体"/>
          <w:sz w:val="32"/>
          <w:szCs w:val="32"/>
        </w:rPr>
      </w:pPr>
    </w:p>
    <w:p w14:paraId="5EAAADD6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A4C043" wp14:editId="6470CF43">
            <wp:extent cx="4843780" cy="886333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</w:t>
      </w:r>
    </w:p>
    <w:p w14:paraId="54DBC807" w14:textId="77777777" w:rsidR="00C24497" w:rsidRDefault="00C24497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</w:p>
    <w:p w14:paraId="0E9593DB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56CC202B" wp14:editId="6FFB01DC">
            <wp:extent cx="5274310" cy="307149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2"/>
          <w:szCs w:val="32"/>
        </w:rPr>
        <w:t xml:space="preserve">  </w:t>
      </w:r>
    </w:p>
    <w:p w14:paraId="1B55EDD6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 xml:space="preserve">                     </w:t>
      </w:r>
      <w:r>
        <w:rPr>
          <w:rFonts w:ascii="宋体" w:eastAsia="宋体" w:hAnsi="宋体" w:hint="eastAsia"/>
          <w:sz w:val="32"/>
          <w:szCs w:val="32"/>
        </w:rPr>
        <w:t>如图五</w:t>
      </w:r>
    </w:p>
    <w:p w14:paraId="4A91E3D6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0B8358E0" wp14:editId="48F537E8">
            <wp:extent cx="5274310" cy="29667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7251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  </w:t>
      </w:r>
      <w:r>
        <w:rPr>
          <w:rFonts w:ascii="宋体" w:eastAsia="宋体" w:hAnsi="宋体" w:hint="eastAsia"/>
          <w:sz w:val="32"/>
          <w:szCs w:val="32"/>
        </w:rPr>
        <w:t>如图六</w:t>
      </w:r>
    </w:p>
    <w:p w14:paraId="45D464A4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6E9168" wp14:editId="66CCF941">
            <wp:extent cx="5274310" cy="3576955"/>
            <wp:effectExtent l="0" t="0" r="254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D1E8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</w:t>
      </w:r>
      <w:r>
        <w:rPr>
          <w:rFonts w:ascii="宋体" w:eastAsia="宋体" w:hAnsi="宋体" w:hint="eastAsia"/>
          <w:sz w:val="32"/>
          <w:szCs w:val="32"/>
        </w:rPr>
        <w:t>如图七</w:t>
      </w:r>
    </w:p>
    <w:p w14:paraId="45F25B17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60830E7A" wp14:editId="1ECF4353">
            <wp:extent cx="5274310" cy="3136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68D4" w14:textId="77777777" w:rsidR="00C24497" w:rsidRDefault="003920D1">
      <w:pPr>
        <w:ind w:firstLineChars="1200" w:firstLine="38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如图八</w:t>
      </w:r>
    </w:p>
    <w:p w14:paraId="1ACB95B0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569B4D" wp14:editId="65908BC6">
            <wp:extent cx="5274310" cy="3121660"/>
            <wp:effectExtent l="0" t="0" r="2540" b="254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4068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</w:t>
      </w:r>
      <w:r>
        <w:rPr>
          <w:rFonts w:ascii="宋体" w:eastAsia="宋体" w:hAnsi="宋体" w:hint="eastAsia"/>
          <w:sz w:val="32"/>
          <w:szCs w:val="32"/>
        </w:rPr>
        <w:t>如图九</w:t>
      </w:r>
    </w:p>
    <w:p w14:paraId="48C5837D" w14:textId="77777777" w:rsidR="00C24497" w:rsidRDefault="00C24497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</w:p>
    <w:p w14:paraId="5C52249B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</w:t>
      </w:r>
    </w:p>
    <w:p w14:paraId="5653321D" w14:textId="77777777" w:rsidR="00C24497" w:rsidRDefault="00C24497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</w:p>
    <w:p w14:paraId="50B65A47" w14:textId="77777777" w:rsidR="00C24497" w:rsidRDefault="00C24497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</w:p>
    <w:p w14:paraId="7EB2242A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754F0A9C" wp14:editId="74570126">
            <wp:extent cx="5274310" cy="1325245"/>
            <wp:effectExtent l="0" t="0" r="2540" b="825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5F50" w14:textId="77777777" w:rsidR="00C24497" w:rsidRDefault="003920D1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 </w:t>
      </w:r>
      <w:r>
        <w:rPr>
          <w:rFonts w:ascii="宋体" w:eastAsia="宋体" w:hAnsi="宋体" w:hint="eastAsia"/>
          <w:sz w:val="32"/>
          <w:szCs w:val="32"/>
        </w:rPr>
        <w:t>如图十</w:t>
      </w:r>
    </w:p>
    <w:p w14:paraId="28AF43E0" w14:textId="77777777" w:rsidR="00C24497" w:rsidRDefault="003920D1">
      <w:pPr>
        <w:pStyle w:val="3"/>
        <w:rPr>
          <w:rFonts w:ascii="宋体" w:eastAsia="宋体" w:hAnsi="宋体"/>
        </w:rPr>
      </w:pPr>
      <w:bookmarkStart w:id="30" w:name="_Toc65667645"/>
      <w:r>
        <w:rPr>
          <w:rFonts w:ascii="宋体" w:eastAsia="宋体" w:hAnsi="宋体" w:hint="eastAsia"/>
        </w:rPr>
        <w:t>3.1.2中级职称数据导入</w:t>
      </w:r>
      <w:bookmarkEnd w:id="30"/>
    </w:p>
    <w:p w14:paraId="66CBAA9C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依次点击左边的菜单栏：专家中心系统——职称管理——证书管理——</w:t>
      </w:r>
      <w:proofErr w:type="gramStart"/>
      <w:r>
        <w:rPr>
          <w:rFonts w:ascii="宋体" w:eastAsia="宋体" w:hAnsi="宋体" w:hint="eastAsia"/>
          <w:sz w:val="32"/>
          <w:szCs w:val="32"/>
        </w:rPr>
        <w:t>——</w:t>
      </w:r>
      <w:proofErr w:type="gramEnd"/>
      <w:r>
        <w:rPr>
          <w:rFonts w:ascii="宋体" w:eastAsia="宋体" w:hAnsi="宋体" w:hint="eastAsia"/>
          <w:sz w:val="32"/>
          <w:szCs w:val="32"/>
        </w:rPr>
        <w:t>证书导入——分别点击“中级历史证书导入”——点击历史数据导入——点击“下载模板”</w:t>
      </w:r>
      <w:r>
        <w:rPr>
          <w:rFonts w:ascii="宋体" w:eastAsia="宋体" w:hAnsi="宋体" w:hint="eastAsia"/>
          <w:sz w:val="32"/>
          <w:szCs w:val="32"/>
        </w:rPr>
        <w:lastRenderedPageBreak/>
        <w:t>如图五，然后根据实际情况填入模板里的相关证书内容，采集好了之后点击“选择文件”，在弹出的列表中选中需要导入的文件，点击打开(如图六)，然后点击确定(如图七)。导入成功之后软件会自动生成一条有效数据，选中并点击查看详细信息可以浏览导入的所有信息；如需修改请选中并点击删除，修改完善好导入模板信息之后重新导入；如果导入的信息经过核查无误之后直接点击提交（如果弹出请选择流程模板，请根据当前业务办理人员自身的身份选择相对应的申报流程，如图八），并根据各级审批流程选择相应的上级审批单位（如图九）；申报开始之后可以点击“查看流程”和“流程图”查看各节点审批意见和当前审批步骤（如图十）。</w:t>
      </w:r>
    </w:p>
    <w:p w14:paraId="2E5D1264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D40005" wp14:editId="0811AB58">
            <wp:extent cx="5113655" cy="76758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7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5980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E6F52F" wp14:editId="3F58D7FA">
            <wp:extent cx="5274310" cy="31978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4ECE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 xml:space="preserve">                     </w:t>
      </w:r>
      <w:r>
        <w:rPr>
          <w:rFonts w:ascii="宋体" w:eastAsia="宋体" w:hAnsi="宋体" w:hint="eastAsia"/>
          <w:sz w:val="32"/>
          <w:szCs w:val="32"/>
        </w:rPr>
        <w:t>如图五</w:t>
      </w:r>
    </w:p>
    <w:p w14:paraId="6A48FD5D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4E626BBC" wp14:editId="30CBE3F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D266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  </w:t>
      </w:r>
      <w:r>
        <w:rPr>
          <w:rFonts w:ascii="宋体" w:eastAsia="宋体" w:hAnsi="宋体" w:hint="eastAsia"/>
          <w:sz w:val="32"/>
          <w:szCs w:val="32"/>
        </w:rPr>
        <w:t>如图六</w:t>
      </w:r>
    </w:p>
    <w:p w14:paraId="0B903EF7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F44375" wp14:editId="6DCCAE1A">
            <wp:extent cx="5274310" cy="35769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4E24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</w:t>
      </w:r>
      <w:r>
        <w:rPr>
          <w:rFonts w:ascii="宋体" w:eastAsia="宋体" w:hAnsi="宋体" w:hint="eastAsia"/>
          <w:sz w:val="32"/>
          <w:szCs w:val="32"/>
        </w:rPr>
        <w:t>如图七</w:t>
      </w:r>
    </w:p>
    <w:p w14:paraId="33DE8EB3" w14:textId="77777777" w:rsidR="00C24497" w:rsidRDefault="00C24497">
      <w:pPr>
        <w:jc w:val="left"/>
        <w:rPr>
          <w:rFonts w:ascii="宋体" w:eastAsia="宋体" w:hAnsi="宋体"/>
          <w:sz w:val="32"/>
          <w:szCs w:val="32"/>
        </w:rPr>
      </w:pPr>
    </w:p>
    <w:p w14:paraId="7C1537C6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60400A0A" wp14:editId="13CDFF5F">
            <wp:extent cx="5274310" cy="31362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A376" w14:textId="77777777" w:rsidR="00C24497" w:rsidRDefault="003920D1">
      <w:pPr>
        <w:ind w:firstLineChars="1100" w:firstLine="352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 xml:space="preserve"> </w:t>
      </w:r>
      <w:r>
        <w:rPr>
          <w:rFonts w:ascii="宋体" w:eastAsia="宋体" w:hAnsi="宋体" w:hint="eastAsia"/>
          <w:sz w:val="32"/>
          <w:szCs w:val="32"/>
        </w:rPr>
        <w:t>如图八</w:t>
      </w:r>
    </w:p>
    <w:p w14:paraId="6DD0BB82" w14:textId="77777777" w:rsidR="00C24497" w:rsidRDefault="00C24497">
      <w:pPr>
        <w:jc w:val="left"/>
        <w:rPr>
          <w:rFonts w:ascii="宋体" w:eastAsia="宋体" w:hAnsi="宋体"/>
          <w:sz w:val="32"/>
          <w:szCs w:val="32"/>
        </w:rPr>
      </w:pPr>
    </w:p>
    <w:p w14:paraId="7BB65BAA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CA9BE7" wp14:editId="57CBD631">
            <wp:extent cx="5274310" cy="31216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8943" w14:textId="77777777" w:rsidR="00C24497" w:rsidRDefault="003920D1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 </w:t>
      </w:r>
      <w:r>
        <w:rPr>
          <w:rFonts w:ascii="宋体" w:eastAsia="宋体" w:hAnsi="宋体" w:hint="eastAsia"/>
          <w:sz w:val="32"/>
          <w:szCs w:val="32"/>
        </w:rPr>
        <w:t>如图九</w:t>
      </w:r>
    </w:p>
    <w:p w14:paraId="56899698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41E4F782" wp14:editId="07F80AAD">
            <wp:extent cx="5274310" cy="13252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3B74" w14:textId="77777777" w:rsidR="00C24497" w:rsidRDefault="003920D1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</w:t>
      </w:r>
      <w:r>
        <w:rPr>
          <w:rFonts w:ascii="宋体" w:eastAsia="宋体" w:hAnsi="宋体" w:hint="eastAsia"/>
          <w:sz w:val="32"/>
          <w:szCs w:val="32"/>
        </w:rPr>
        <w:t>如图十</w:t>
      </w:r>
    </w:p>
    <w:p w14:paraId="34ECC31C" w14:textId="77777777" w:rsidR="00C24497" w:rsidRDefault="00C24497"/>
    <w:p w14:paraId="7A05C749" w14:textId="77777777" w:rsidR="00C24497" w:rsidRDefault="003920D1">
      <w:pPr>
        <w:pStyle w:val="3"/>
        <w:rPr>
          <w:rFonts w:ascii="宋体" w:eastAsia="宋体" w:hAnsi="宋体"/>
        </w:rPr>
      </w:pPr>
      <w:bookmarkStart w:id="31" w:name="_Toc65667646"/>
      <w:r>
        <w:rPr>
          <w:rFonts w:ascii="宋体" w:eastAsia="宋体" w:hAnsi="宋体" w:hint="eastAsia"/>
        </w:rPr>
        <w:t>3.1.3初级职称数据导入</w:t>
      </w:r>
      <w:bookmarkEnd w:id="31"/>
    </w:p>
    <w:p w14:paraId="4ABB2B9D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依次点击左边的菜单栏：专家中心系统——职称管理——证书管理——</w:t>
      </w:r>
      <w:proofErr w:type="gramStart"/>
      <w:r>
        <w:rPr>
          <w:rFonts w:ascii="宋体" w:eastAsia="宋体" w:hAnsi="宋体" w:hint="eastAsia"/>
          <w:sz w:val="32"/>
          <w:szCs w:val="32"/>
        </w:rPr>
        <w:t>——</w:t>
      </w:r>
      <w:proofErr w:type="gramEnd"/>
      <w:r>
        <w:rPr>
          <w:rFonts w:ascii="宋体" w:eastAsia="宋体" w:hAnsi="宋体" w:hint="eastAsia"/>
          <w:sz w:val="32"/>
          <w:szCs w:val="32"/>
        </w:rPr>
        <w:t>证书导入——分别点击“初级历史证书导入”——点击历史数据导入——点击“下载模板”如图五，然后根据实际情况填入模板里的相关证书内容，采集好了之后点击“选择文件”，在弹出的列表中选中需要导入的文件，点击打开(如图六)，然后点击确定(如图</w:t>
      </w:r>
      <w:r>
        <w:rPr>
          <w:rFonts w:ascii="宋体" w:eastAsia="宋体" w:hAnsi="宋体" w:hint="eastAsia"/>
          <w:sz w:val="32"/>
          <w:szCs w:val="32"/>
        </w:rPr>
        <w:lastRenderedPageBreak/>
        <w:t>七)。导入成功之后软件会自动生成一条有效数据，选中并点击查看详细信息可以浏览导入的所有信息；如需修改请选中并点击删除，修改完善好导入模板信息之后重新导入；如果导入的信息经过核查无误之后直接点击提交（如果弹出请选择流程模板，请根据当前业务办理人员自身的身份选择相对应的申报流程，如图八），并根据各级审批流程选择相应的上级审批单位（如图九）；申报开始之后可以点击“查看流程”和“流程图”查看各节点审批意见和当前审批步骤（如图十）。</w:t>
      </w:r>
    </w:p>
    <w:p w14:paraId="0984F5B0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BE3729" wp14:editId="0956EF19">
            <wp:extent cx="4999990" cy="75425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17A2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1F4555" wp14:editId="35B3B103">
            <wp:extent cx="5274310" cy="319786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929F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t xml:space="preserve">                     </w:t>
      </w:r>
      <w:r>
        <w:rPr>
          <w:rFonts w:ascii="宋体" w:eastAsia="宋体" w:hAnsi="宋体" w:hint="eastAsia"/>
          <w:sz w:val="32"/>
          <w:szCs w:val="32"/>
        </w:rPr>
        <w:t>如图五</w:t>
      </w:r>
    </w:p>
    <w:p w14:paraId="12C29F67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499A7F7B" wp14:editId="47195EC9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EA64" w14:textId="77777777" w:rsidR="00C24497" w:rsidRDefault="003920D1">
      <w:pPr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  </w:t>
      </w:r>
      <w:r>
        <w:rPr>
          <w:rFonts w:ascii="宋体" w:eastAsia="宋体" w:hAnsi="宋体" w:hint="eastAsia"/>
          <w:sz w:val="32"/>
          <w:szCs w:val="32"/>
        </w:rPr>
        <w:t>如图六</w:t>
      </w:r>
    </w:p>
    <w:p w14:paraId="2D51CC1B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561B57" wp14:editId="096395AD">
            <wp:extent cx="5274310" cy="35769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F01E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</w:t>
      </w:r>
      <w:r>
        <w:rPr>
          <w:rFonts w:ascii="宋体" w:eastAsia="宋体" w:hAnsi="宋体" w:hint="eastAsia"/>
          <w:sz w:val="32"/>
          <w:szCs w:val="32"/>
        </w:rPr>
        <w:t>如图七</w:t>
      </w:r>
    </w:p>
    <w:p w14:paraId="1C7B6D3E" w14:textId="77777777" w:rsidR="00C24497" w:rsidRDefault="00C24497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</w:p>
    <w:p w14:paraId="461A9BCB" w14:textId="77777777" w:rsidR="00C24497" w:rsidRDefault="003920D1">
      <w:pPr>
        <w:ind w:firstLineChars="200" w:firstLine="42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4C71C2BF" wp14:editId="4348FC5E">
            <wp:extent cx="5274310" cy="30765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A466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</w:t>
      </w:r>
      <w:r>
        <w:rPr>
          <w:rFonts w:ascii="宋体" w:eastAsia="宋体" w:hAnsi="宋体" w:hint="eastAsia"/>
          <w:sz w:val="32"/>
          <w:szCs w:val="32"/>
        </w:rPr>
        <w:t>如图八</w:t>
      </w:r>
    </w:p>
    <w:p w14:paraId="3CCA94E0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0679F6" wp14:editId="2D81CE13">
            <wp:extent cx="5274310" cy="31216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3B94" w14:textId="77777777" w:rsidR="00C24497" w:rsidRDefault="003920D1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 </w:t>
      </w:r>
      <w:r>
        <w:rPr>
          <w:rFonts w:ascii="宋体" w:eastAsia="宋体" w:hAnsi="宋体" w:hint="eastAsia"/>
          <w:sz w:val="32"/>
          <w:szCs w:val="32"/>
        </w:rPr>
        <w:t>如图九</w:t>
      </w:r>
    </w:p>
    <w:p w14:paraId="17006D51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67CB8478" wp14:editId="05A5DA12">
            <wp:extent cx="5274310" cy="13252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7A05" w14:textId="77777777" w:rsidR="00C24497" w:rsidRDefault="003920D1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 xml:space="preserve"> </w:t>
      </w:r>
      <w:r>
        <w:rPr>
          <w:rFonts w:ascii="宋体" w:eastAsia="宋体" w:hAnsi="宋体"/>
          <w:sz w:val="32"/>
          <w:szCs w:val="32"/>
        </w:rPr>
        <w:t xml:space="preserve">                     </w:t>
      </w:r>
      <w:r>
        <w:rPr>
          <w:rFonts w:ascii="宋体" w:eastAsia="宋体" w:hAnsi="宋体" w:hint="eastAsia"/>
          <w:sz w:val="32"/>
          <w:szCs w:val="32"/>
        </w:rPr>
        <w:t>如图十</w:t>
      </w:r>
    </w:p>
    <w:p w14:paraId="574BD121" w14:textId="77777777" w:rsidR="00C24497" w:rsidRDefault="003920D1">
      <w:pPr>
        <w:pStyle w:val="2"/>
        <w:rPr>
          <w:rFonts w:ascii="宋体" w:eastAsia="宋体" w:hAnsi="宋体"/>
        </w:rPr>
      </w:pPr>
      <w:bookmarkStart w:id="32" w:name="_Toc36648798"/>
      <w:bookmarkStart w:id="33" w:name="_Toc65667647"/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审批</w:t>
      </w:r>
      <w:bookmarkEnd w:id="32"/>
      <w:r>
        <w:rPr>
          <w:rFonts w:ascii="宋体" w:eastAsia="宋体" w:hAnsi="宋体" w:hint="eastAsia"/>
        </w:rPr>
        <w:t>通过</w:t>
      </w:r>
      <w:bookmarkEnd w:id="33"/>
    </w:p>
    <w:p w14:paraId="12A2CB7D" w14:textId="77777777" w:rsidR="00C24497" w:rsidRDefault="003920D1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color w:val="000000" w:themeColor="text1"/>
          <w:sz w:val="32"/>
          <w:szCs w:val="32"/>
        </w:rPr>
        <w:t>县（区）</w:t>
      </w:r>
      <w:proofErr w:type="gramStart"/>
      <w:r>
        <w:rPr>
          <w:rFonts w:ascii="宋体" w:eastAsia="宋体" w:hAnsi="宋体" w:hint="eastAsia"/>
          <w:color w:val="000000" w:themeColor="text1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000000" w:themeColor="text1"/>
          <w:sz w:val="32"/>
          <w:szCs w:val="32"/>
        </w:rPr>
        <w:t>/市（州）</w:t>
      </w:r>
      <w:proofErr w:type="gramStart"/>
      <w:r>
        <w:rPr>
          <w:rFonts w:ascii="宋体" w:eastAsia="宋体" w:hAnsi="宋体" w:hint="eastAsia"/>
          <w:color w:val="000000" w:themeColor="text1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color w:val="000000" w:themeColor="text1"/>
          <w:sz w:val="32"/>
          <w:szCs w:val="32"/>
        </w:rPr>
        <w:t>/省</w:t>
      </w:r>
      <w:proofErr w:type="gramStart"/>
      <w:r>
        <w:rPr>
          <w:rFonts w:ascii="宋体" w:eastAsia="宋体" w:hAnsi="宋体" w:hint="eastAsia"/>
          <w:color w:val="000000" w:themeColor="text1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color w:val="000000" w:themeColor="text1"/>
          <w:sz w:val="32"/>
          <w:szCs w:val="32"/>
        </w:rPr>
        <w:t>经办人员</w:t>
      </w:r>
      <w:r>
        <w:rPr>
          <w:rFonts w:ascii="宋体" w:eastAsia="宋体" w:hAnsi="宋体" w:hint="eastAsia"/>
          <w:sz w:val="32"/>
          <w:szCs w:val="32"/>
        </w:rPr>
        <w:t>用自己的账号和密码登陆系统，点击首页——待办事项——待办业务—— “待处理”按钮，继续点击需要审批业务前边的“业务办理”按钮，在弹出的表格中审核提交的申报材料,然后点击右上角的“同意通过”，然后根据提示选择下一步审批单位（省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经办人员审核的时候不用选择单位），然后点击确定。（注释：如不清楚下一审批环</w:t>
      </w:r>
      <w:r>
        <w:rPr>
          <w:rFonts w:ascii="宋体" w:eastAsia="宋体" w:hAnsi="宋体" w:hint="eastAsia"/>
          <w:sz w:val="32"/>
          <w:szCs w:val="32"/>
        </w:rPr>
        <w:lastRenderedPageBreak/>
        <w:t xml:space="preserve">节，可提前点击‘流程图’查看下一步审批机构类型，从而判断因该选择的单位） </w:t>
      </w:r>
    </w:p>
    <w:p w14:paraId="0A652E7D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46AB9C49" wp14:editId="40977BC1">
            <wp:extent cx="5274310" cy="1874520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2E1A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0E736FC9" wp14:editId="7D942F3C">
            <wp:extent cx="5274310" cy="2831465"/>
            <wp:effectExtent l="0" t="0" r="2540" b="698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67A3B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38E4F9FF" wp14:editId="43578660">
            <wp:extent cx="5274310" cy="116649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FAA8" w14:textId="77777777" w:rsidR="00C24497" w:rsidRDefault="003920D1">
      <w:pPr>
        <w:ind w:firstLineChars="100" w:firstLine="21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CAE972" wp14:editId="766A6259">
            <wp:extent cx="5274310" cy="411607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D4F8" w14:textId="77777777" w:rsidR="00C24497" w:rsidRDefault="003920D1">
      <w:pPr>
        <w:pStyle w:val="2"/>
        <w:rPr>
          <w:rFonts w:ascii="宋体" w:eastAsia="宋体" w:hAnsi="宋体"/>
        </w:rPr>
      </w:pPr>
      <w:bookmarkStart w:id="34" w:name="_Toc65667648"/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.3审批不通过</w:t>
      </w:r>
      <w:bookmarkEnd w:id="34"/>
    </w:p>
    <w:p w14:paraId="61363B68" w14:textId="77777777" w:rsidR="00C24497" w:rsidRDefault="003920D1">
      <w:pPr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查看申报材料的过程中，如果发现申报材料有问题，需要退回。那么就可点击“返回修改”或“拒绝”或“流程作废”按钮，输入退回原因，点击确定。（注释：返回修改：根据申报流程，逐级退回修改信息；拒绝：跳过中间所有审批环节，直接退回申报人修改；流程作废：此申报流程作废，退回申报人，申报人不能再申报）。</w:t>
      </w:r>
    </w:p>
    <w:p w14:paraId="7891F4CC" w14:textId="77777777" w:rsidR="00C24497" w:rsidRDefault="003920D1">
      <w:pPr>
        <w:ind w:firstLineChars="200" w:firstLine="420"/>
      </w:pPr>
      <w:r>
        <w:rPr>
          <w:noProof/>
        </w:rPr>
        <w:drawing>
          <wp:inline distT="0" distB="0" distL="0" distR="0" wp14:anchorId="6A4BE96A" wp14:editId="7D4675B9">
            <wp:extent cx="5274310" cy="1155065"/>
            <wp:effectExtent l="0" t="0" r="2540" b="698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2528" w14:textId="77777777" w:rsidR="00C24497" w:rsidRDefault="00C24497">
      <w:pPr>
        <w:ind w:firstLineChars="100" w:firstLine="320"/>
        <w:jc w:val="left"/>
        <w:rPr>
          <w:rFonts w:ascii="宋体" w:eastAsia="宋体" w:hAnsi="宋体"/>
          <w:sz w:val="32"/>
          <w:szCs w:val="32"/>
        </w:rPr>
      </w:pPr>
    </w:p>
    <w:p w14:paraId="66C32A7F" w14:textId="77777777" w:rsidR="00C24497" w:rsidRDefault="003920D1">
      <w:pPr>
        <w:pStyle w:val="2"/>
        <w:rPr>
          <w:rFonts w:ascii="宋体" w:eastAsia="宋体" w:hAnsi="宋体"/>
        </w:rPr>
      </w:pPr>
      <w:bookmarkStart w:id="35" w:name="_Toc36648796"/>
      <w:bookmarkStart w:id="36" w:name="_Toc65667649"/>
      <w:r>
        <w:rPr>
          <w:rFonts w:ascii="宋体" w:eastAsia="宋体" w:hAnsi="宋体" w:hint="eastAsia"/>
        </w:rPr>
        <w:lastRenderedPageBreak/>
        <w:t>3.4退回材料维护</w:t>
      </w:r>
      <w:bookmarkEnd w:id="35"/>
      <w:bookmarkEnd w:id="36"/>
    </w:p>
    <w:p w14:paraId="68424877" w14:textId="77777777" w:rsidR="00C24497" w:rsidRDefault="003920D1">
      <w:pPr>
        <w:ind w:firstLineChars="200" w:firstLine="640"/>
        <w:jc w:val="left"/>
      </w:pPr>
      <w:r>
        <w:rPr>
          <w:rFonts w:ascii="宋体" w:eastAsia="宋体" w:hAnsi="宋体" w:hint="eastAsia"/>
          <w:sz w:val="32"/>
          <w:szCs w:val="32"/>
        </w:rPr>
        <w:t>如果申报材料被上级审核不通过，退回，那么点击首页——待办事项——待办业务——待处理——业务办理——删除流程/撤回（注释：删除流程代表彻底删除此次申报内容，不再申报；撤回代表撤回当前申报的内容，重新去业务办理处修改之后再次提交）</w:t>
      </w:r>
      <w:r>
        <w:t xml:space="preserve"> </w:t>
      </w:r>
    </w:p>
    <w:p w14:paraId="51E2E082" w14:textId="77777777" w:rsidR="00C24497" w:rsidRDefault="00C24497">
      <w:pPr>
        <w:jc w:val="left"/>
        <w:rPr>
          <w:rFonts w:ascii="宋体" w:eastAsia="宋体" w:hAnsi="宋体"/>
          <w:sz w:val="32"/>
          <w:szCs w:val="32"/>
        </w:rPr>
      </w:pPr>
    </w:p>
    <w:p w14:paraId="07CBCEEB" w14:textId="77777777" w:rsidR="00C24497" w:rsidRDefault="003920D1">
      <w:pPr>
        <w:pStyle w:val="2"/>
        <w:rPr>
          <w:rFonts w:ascii="宋体" w:eastAsia="宋体" w:hAnsi="宋体"/>
        </w:rPr>
      </w:pPr>
      <w:bookmarkStart w:id="37" w:name="_Toc65667650"/>
      <w:r>
        <w:rPr>
          <w:rFonts w:ascii="宋体" w:eastAsia="宋体" w:hAnsi="宋体" w:hint="eastAsia"/>
        </w:rPr>
        <w:t>3.4业务办理流程</w:t>
      </w:r>
      <w:bookmarkEnd w:id="37"/>
    </w:p>
    <w:p w14:paraId="30CDD23B" w14:textId="77777777" w:rsidR="00C24497" w:rsidRDefault="003920D1">
      <w:pPr>
        <w:ind w:firstLineChars="200" w:firstLine="643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cstheme="majorBidi" w:hint="eastAsia"/>
          <w:b/>
          <w:bCs/>
          <w:sz w:val="32"/>
          <w:szCs w:val="32"/>
        </w:rPr>
        <w:t xml:space="preserve"> </w:t>
      </w:r>
      <w:r>
        <w:rPr>
          <w:rFonts w:ascii="宋体" w:eastAsia="宋体" w:hAnsi="宋体" w:cstheme="majorBidi"/>
          <w:b/>
          <w:bCs/>
          <w:sz w:val="32"/>
          <w:szCs w:val="32"/>
        </w:rPr>
        <w:t xml:space="preserve">   </w:t>
      </w:r>
      <w:r>
        <w:rPr>
          <w:rFonts w:ascii="宋体" w:eastAsia="宋体" w:hAnsi="宋体" w:hint="eastAsia"/>
          <w:sz w:val="32"/>
          <w:szCs w:val="32"/>
        </w:rPr>
        <w:t>县（区）部门单位申报：县（区）部门单位提交——县（区）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审核——市（州）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审核——省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审核；</w:t>
      </w:r>
    </w:p>
    <w:p w14:paraId="6306F880" w14:textId="77777777" w:rsidR="00C24497" w:rsidRDefault="00C24497">
      <w:pPr>
        <w:rPr>
          <w:rFonts w:ascii="宋体" w:eastAsia="宋体" w:hAnsi="宋体"/>
          <w:sz w:val="32"/>
          <w:szCs w:val="32"/>
        </w:rPr>
      </w:pPr>
    </w:p>
    <w:p w14:paraId="1D7822E4" w14:textId="77777777" w:rsidR="00C24497" w:rsidRDefault="003920D1">
      <w:pPr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县（区）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申报流程：县（区）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提交——市（州）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审核——省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审核（四川省人力资源和社会保障厅）；</w:t>
      </w:r>
    </w:p>
    <w:p w14:paraId="24DF36E2" w14:textId="77777777" w:rsidR="00C24497" w:rsidRDefault="003920D1">
      <w:pPr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市（州）部门单位申报流程：市（州）部门单位提交——市（州）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审核——省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审核（四川省人力资源和社会保障厅）；</w:t>
      </w:r>
    </w:p>
    <w:p w14:paraId="22493C78" w14:textId="77777777" w:rsidR="00C24497" w:rsidRDefault="003920D1">
      <w:pPr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申报流程：市（州）</w:t>
      </w:r>
      <w:proofErr w:type="gramStart"/>
      <w:r>
        <w:rPr>
          <w:rFonts w:ascii="宋体" w:eastAsia="宋体" w:hAnsi="宋体" w:hint="eastAsia"/>
          <w:sz w:val="32"/>
          <w:szCs w:val="32"/>
        </w:rPr>
        <w:t>人社局</w:t>
      </w:r>
      <w:proofErr w:type="gramEnd"/>
      <w:r>
        <w:rPr>
          <w:rFonts w:ascii="宋体" w:eastAsia="宋体" w:hAnsi="宋体" w:hint="eastAsia"/>
          <w:sz w:val="32"/>
          <w:szCs w:val="32"/>
        </w:rPr>
        <w:t>提交——省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审核（四川省人力资源和社会保障厅）；</w:t>
      </w:r>
    </w:p>
    <w:p w14:paraId="6EA17C31" w14:textId="77777777" w:rsidR="00C24497" w:rsidRDefault="003920D1">
      <w:pPr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省级部门单位申报流程：省级部门单位提交——省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</w:t>
      </w:r>
      <w:r>
        <w:rPr>
          <w:rFonts w:ascii="宋体" w:eastAsia="宋体" w:hAnsi="宋体" w:hint="eastAsia"/>
          <w:sz w:val="32"/>
          <w:szCs w:val="32"/>
        </w:rPr>
        <w:lastRenderedPageBreak/>
        <w:t>厅</w:t>
      </w:r>
      <w:proofErr w:type="gramEnd"/>
      <w:r>
        <w:rPr>
          <w:rFonts w:ascii="宋体" w:eastAsia="宋体" w:hAnsi="宋体" w:hint="eastAsia"/>
          <w:sz w:val="32"/>
          <w:szCs w:val="32"/>
        </w:rPr>
        <w:t>审核（四川省人力资源和社会保障厅）；</w:t>
      </w:r>
    </w:p>
    <w:p w14:paraId="44265145" w14:textId="77777777" w:rsidR="00C24497" w:rsidRDefault="003920D1">
      <w:pPr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省级部门所属单位申报流程：省级部门所属单位提交——省级部门单位审核——省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审核（四川省人力资源和社会保障厅）；</w:t>
      </w:r>
    </w:p>
    <w:p w14:paraId="0D08AC72" w14:textId="77777777" w:rsidR="00C24497" w:rsidRDefault="003920D1">
      <w:pPr>
        <w:ind w:firstLineChars="200" w:firstLine="64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中央在川单位（企业）申报流程：所在单位提交——省</w:t>
      </w:r>
      <w:proofErr w:type="gramStart"/>
      <w:r>
        <w:rPr>
          <w:rFonts w:ascii="宋体" w:eastAsia="宋体" w:hAnsi="宋体" w:hint="eastAsia"/>
          <w:sz w:val="32"/>
          <w:szCs w:val="32"/>
        </w:rPr>
        <w:t>人社厅</w:t>
      </w:r>
      <w:proofErr w:type="gramEnd"/>
      <w:r>
        <w:rPr>
          <w:rFonts w:ascii="宋体" w:eastAsia="宋体" w:hAnsi="宋体" w:hint="eastAsia"/>
          <w:sz w:val="32"/>
          <w:szCs w:val="32"/>
        </w:rPr>
        <w:t>审核（四川省人力资源和社会保障厅）。</w:t>
      </w:r>
    </w:p>
    <w:p w14:paraId="20CC45DE" w14:textId="77777777" w:rsidR="00C24497" w:rsidRDefault="00C24497">
      <w:pPr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14:paraId="57A10ED1" w14:textId="77777777" w:rsidR="00C24497" w:rsidRDefault="00C24497">
      <w:pPr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14:paraId="58C25878" w14:textId="77777777" w:rsidR="00C24497" w:rsidRDefault="00C24497">
      <w:pPr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sectPr w:rsidR="00C24497">
      <w:footerReference w:type="default" r:id="rId7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8074D" w14:textId="77777777" w:rsidR="008D4C7E" w:rsidRDefault="008D4C7E">
      <w:r>
        <w:separator/>
      </w:r>
    </w:p>
  </w:endnote>
  <w:endnote w:type="continuationSeparator" w:id="0">
    <w:p w14:paraId="72B49482" w14:textId="77777777" w:rsidR="008D4C7E" w:rsidRDefault="008D4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0551619"/>
    </w:sdtPr>
    <w:sdtEndPr/>
    <w:sdtContent>
      <w:p w14:paraId="5584504A" w14:textId="77777777" w:rsidR="00C24497" w:rsidRDefault="003920D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009109B" w14:textId="77777777" w:rsidR="00C24497" w:rsidRDefault="00C2449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245D7" w14:textId="77777777" w:rsidR="008D4C7E" w:rsidRDefault="008D4C7E">
      <w:r>
        <w:separator/>
      </w:r>
    </w:p>
  </w:footnote>
  <w:footnote w:type="continuationSeparator" w:id="0">
    <w:p w14:paraId="790B102C" w14:textId="77777777" w:rsidR="008D4C7E" w:rsidRDefault="008D4C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8DA"/>
    <w:rsid w:val="00005AFC"/>
    <w:rsid w:val="00011737"/>
    <w:rsid w:val="000303D1"/>
    <w:rsid w:val="00030995"/>
    <w:rsid w:val="000324F2"/>
    <w:rsid w:val="00044900"/>
    <w:rsid w:val="00045444"/>
    <w:rsid w:val="00054115"/>
    <w:rsid w:val="00057A8C"/>
    <w:rsid w:val="00061D99"/>
    <w:rsid w:val="00066548"/>
    <w:rsid w:val="00066CDB"/>
    <w:rsid w:val="000739B3"/>
    <w:rsid w:val="00074A65"/>
    <w:rsid w:val="0008507E"/>
    <w:rsid w:val="000A1D07"/>
    <w:rsid w:val="000A33C7"/>
    <w:rsid w:val="000A69F6"/>
    <w:rsid w:val="000B0239"/>
    <w:rsid w:val="000B1E2E"/>
    <w:rsid w:val="000B2A2A"/>
    <w:rsid w:val="000B5964"/>
    <w:rsid w:val="000B7800"/>
    <w:rsid w:val="000C071A"/>
    <w:rsid w:val="000D0060"/>
    <w:rsid w:val="000D049A"/>
    <w:rsid w:val="000D0F81"/>
    <w:rsid w:val="000D2683"/>
    <w:rsid w:val="000E2B7F"/>
    <w:rsid w:val="000F332B"/>
    <w:rsid w:val="000F5285"/>
    <w:rsid w:val="001031A8"/>
    <w:rsid w:val="0010463C"/>
    <w:rsid w:val="0011164C"/>
    <w:rsid w:val="001134BE"/>
    <w:rsid w:val="001140CF"/>
    <w:rsid w:val="00114377"/>
    <w:rsid w:val="00125FE7"/>
    <w:rsid w:val="001305A1"/>
    <w:rsid w:val="001328BD"/>
    <w:rsid w:val="00176628"/>
    <w:rsid w:val="00180A8F"/>
    <w:rsid w:val="00180B32"/>
    <w:rsid w:val="00183845"/>
    <w:rsid w:val="001A119A"/>
    <w:rsid w:val="001B5A74"/>
    <w:rsid w:val="001C12C6"/>
    <w:rsid w:val="001C2D36"/>
    <w:rsid w:val="001D11DA"/>
    <w:rsid w:val="001D65D3"/>
    <w:rsid w:val="001E3742"/>
    <w:rsid w:val="00203901"/>
    <w:rsid w:val="00203F3C"/>
    <w:rsid w:val="0020479F"/>
    <w:rsid w:val="00232E3A"/>
    <w:rsid w:val="0024611E"/>
    <w:rsid w:val="00251AF8"/>
    <w:rsid w:val="00286AEA"/>
    <w:rsid w:val="002A0BAE"/>
    <w:rsid w:val="002A6B10"/>
    <w:rsid w:val="002A6D36"/>
    <w:rsid w:val="002A79DC"/>
    <w:rsid w:val="002C3F20"/>
    <w:rsid w:val="002C49D0"/>
    <w:rsid w:val="002F306C"/>
    <w:rsid w:val="00300332"/>
    <w:rsid w:val="00301180"/>
    <w:rsid w:val="00303BEF"/>
    <w:rsid w:val="0030607D"/>
    <w:rsid w:val="00316419"/>
    <w:rsid w:val="0032360F"/>
    <w:rsid w:val="00342A0E"/>
    <w:rsid w:val="003523FF"/>
    <w:rsid w:val="003629BE"/>
    <w:rsid w:val="003752C5"/>
    <w:rsid w:val="00380517"/>
    <w:rsid w:val="003920D1"/>
    <w:rsid w:val="00396AE3"/>
    <w:rsid w:val="003A4D6F"/>
    <w:rsid w:val="003A6850"/>
    <w:rsid w:val="003B3951"/>
    <w:rsid w:val="003F7708"/>
    <w:rsid w:val="00402B64"/>
    <w:rsid w:val="004039BF"/>
    <w:rsid w:val="00404D55"/>
    <w:rsid w:val="00406FE1"/>
    <w:rsid w:val="00413B18"/>
    <w:rsid w:val="00415A69"/>
    <w:rsid w:val="00417550"/>
    <w:rsid w:val="0042354D"/>
    <w:rsid w:val="00450030"/>
    <w:rsid w:val="00456FCA"/>
    <w:rsid w:val="00470A26"/>
    <w:rsid w:val="00493317"/>
    <w:rsid w:val="0049691E"/>
    <w:rsid w:val="004A0FB4"/>
    <w:rsid w:val="004B39B5"/>
    <w:rsid w:val="004B678F"/>
    <w:rsid w:val="004C1380"/>
    <w:rsid w:val="004C24C3"/>
    <w:rsid w:val="004E0828"/>
    <w:rsid w:val="004F5AD5"/>
    <w:rsid w:val="005031BF"/>
    <w:rsid w:val="00513555"/>
    <w:rsid w:val="00515DE7"/>
    <w:rsid w:val="00517307"/>
    <w:rsid w:val="00554B73"/>
    <w:rsid w:val="0055751A"/>
    <w:rsid w:val="00567383"/>
    <w:rsid w:val="00572FF3"/>
    <w:rsid w:val="005A0855"/>
    <w:rsid w:val="005B0C50"/>
    <w:rsid w:val="005F1292"/>
    <w:rsid w:val="00603B99"/>
    <w:rsid w:val="0061332E"/>
    <w:rsid w:val="00615231"/>
    <w:rsid w:val="00615EE4"/>
    <w:rsid w:val="00631CAE"/>
    <w:rsid w:val="00636EB3"/>
    <w:rsid w:val="00637B2B"/>
    <w:rsid w:val="00641713"/>
    <w:rsid w:val="0064520F"/>
    <w:rsid w:val="00651C18"/>
    <w:rsid w:val="00663B07"/>
    <w:rsid w:val="00666EF6"/>
    <w:rsid w:val="00670674"/>
    <w:rsid w:val="006867FC"/>
    <w:rsid w:val="0068783A"/>
    <w:rsid w:val="00692B11"/>
    <w:rsid w:val="00697D33"/>
    <w:rsid w:val="006A4F27"/>
    <w:rsid w:val="006B408E"/>
    <w:rsid w:val="006C0048"/>
    <w:rsid w:val="006C3B1B"/>
    <w:rsid w:val="006D6580"/>
    <w:rsid w:val="006F1705"/>
    <w:rsid w:val="006F1E29"/>
    <w:rsid w:val="006F241F"/>
    <w:rsid w:val="006F2BBA"/>
    <w:rsid w:val="00701198"/>
    <w:rsid w:val="00705E75"/>
    <w:rsid w:val="0071208D"/>
    <w:rsid w:val="0071307D"/>
    <w:rsid w:val="00714248"/>
    <w:rsid w:val="00727E8C"/>
    <w:rsid w:val="00733CAB"/>
    <w:rsid w:val="007516A0"/>
    <w:rsid w:val="00752B24"/>
    <w:rsid w:val="00753B4E"/>
    <w:rsid w:val="0075448C"/>
    <w:rsid w:val="00756C63"/>
    <w:rsid w:val="00760632"/>
    <w:rsid w:val="00763C75"/>
    <w:rsid w:val="00770AF0"/>
    <w:rsid w:val="00772A04"/>
    <w:rsid w:val="0078152B"/>
    <w:rsid w:val="007905A9"/>
    <w:rsid w:val="00793EC9"/>
    <w:rsid w:val="00794053"/>
    <w:rsid w:val="007B7CDA"/>
    <w:rsid w:val="007C02A2"/>
    <w:rsid w:val="007E06D0"/>
    <w:rsid w:val="007E32DE"/>
    <w:rsid w:val="007E4085"/>
    <w:rsid w:val="007E465C"/>
    <w:rsid w:val="007E5C97"/>
    <w:rsid w:val="007E7A92"/>
    <w:rsid w:val="007F284F"/>
    <w:rsid w:val="007F6B88"/>
    <w:rsid w:val="00805FF1"/>
    <w:rsid w:val="00810387"/>
    <w:rsid w:val="008121A4"/>
    <w:rsid w:val="0081637F"/>
    <w:rsid w:val="00823ACB"/>
    <w:rsid w:val="00827C53"/>
    <w:rsid w:val="0083251E"/>
    <w:rsid w:val="00835758"/>
    <w:rsid w:val="008409CA"/>
    <w:rsid w:val="00845817"/>
    <w:rsid w:val="00845CC4"/>
    <w:rsid w:val="00850E0C"/>
    <w:rsid w:val="00856AE2"/>
    <w:rsid w:val="00861881"/>
    <w:rsid w:val="0087170A"/>
    <w:rsid w:val="0088099B"/>
    <w:rsid w:val="00884565"/>
    <w:rsid w:val="008864CF"/>
    <w:rsid w:val="00892182"/>
    <w:rsid w:val="008A4239"/>
    <w:rsid w:val="008B4F5D"/>
    <w:rsid w:val="008B71CD"/>
    <w:rsid w:val="008B7775"/>
    <w:rsid w:val="008C0A4B"/>
    <w:rsid w:val="008C5CD9"/>
    <w:rsid w:val="008C7B36"/>
    <w:rsid w:val="008D4C7E"/>
    <w:rsid w:val="008E2F55"/>
    <w:rsid w:val="008E4187"/>
    <w:rsid w:val="008E75BF"/>
    <w:rsid w:val="008F30B9"/>
    <w:rsid w:val="008F568F"/>
    <w:rsid w:val="008F621B"/>
    <w:rsid w:val="008F67F2"/>
    <w:rsid w:val="00903FB7"/>
    <w:rsid w:val="0090587B"/>
    <w:rsid w:val="009060D6"/>
    <w:rsid w:val="00906F7A"/>
    <w:rsid w:val="009073D9"/>
    <w:rsid w:val="00930AAC"/>
    <w:rsid w:val="0093450F"/>
    <w:rsid w:val="00940F6E"/>
    <w:rsid w:val="00941DAF"/>
    <w:rsid w:val="00950DA7"/>
    <w:rsid w:val="0095363F"/>
    <w:rsid w:val="00973B5B"/>
    <w:rsid w:val="009B1C3C"/>
    <w:rsid w:val="009C3531"/>
    <w:rsid w:val="009D2EEB"/>
    <w:rsid w:val="009E6768"/>
    <w:rsid w:val="009F03E6"/>
    <w:rsid w:val="009F5022"/>
    <w:rsid w:val="00A1231F"/>
    <w:rsid w:val="00A144F6"/>
    <w:rsid w:val="00A30EEB"/>
    <w:rsid w:val="00A35B3F"/>
    <w:rsid w:val="00A46E5D"/>
    <w:rsid w:val="00A56125"/>
    <w:rsid w:val="00A65042"/>
    <w:rsid w:val="00A65EE6"/>
    <w:rsid w:val="00A65FCB"/>
    <w:rsid w:val="00A6698B"/>
    <w:rsid w:val="00A7334B"/>
    <w:rsid w:val="00A84D68"/>
    <w:rsid w:val="00A8528D"/>
    <w:rsid w:val="00A8535A"/>
    <w:rsid w:val="00AB3761"/>
    <w:rsid w:val="00AB6DE1"/>
    <w:rsid w:val="00AB7509"/>
    <w:rsid w:val="00AC1329"/>
    <w:rsid w:val="00AC2BB0"/>
    <w:rsid w:val="00AC4720"/>
    <w:rsid w:val="00AD4788"/>
    <w:rsid w:val="00AE7E0E"/>
    <w:rsid w:val="00B00CF0"/>
    <w:rsid w:val="00B158CF"/>
    <w:rsid w:val="00B23F67"/>
    <w:rsid w:val="00B254A7"/>
    <w:rsid w:val="00B310EF"/>
    <w:rsid w:val="00B469EA"/>
    <w:rsid w:val="00B523C8"/>
    <w:rsid w:val="00B5352A"/>
    <w:rsid w:val="00B5502A"/>
    <w:rsid w:val="00B60086"/>
    <w:rsid w:val="00B658DA"/>
    <w:rsid w:val="00B73776"/>
    <w:rsid w:val="00B73961"/>
    <w:rsid w:val="00B7643B"/>
    <w:rsid w:val="00B82CE8"/>
    <w:rsid w:val="00B93869"/>
    <w:rsid w:val="00BB7B73"/>
    <w:rsid w:val="00BC5F8D"/>
    <w:rsid w:val="00BC66BB"/>
    <w:rsid w:val="00BF5EC7"/>
    <w:rsid w:val="00BF7E62"/>
    <w:rsid w:val="00C04CDE"/>
    <w:rsid w:val="00C11CB9"/>
    <w:rsid w:val="00C243EE"/>
    <w:rsid w:val="00C24497"/>
    <w:rsid w:val="00C24656"/>
    <w:rsid w:val="00C304D1"/>
    <w:rsid w:val="00C3417A"/>
    <w:rsid w:val="00C341C9"/>
    <w:rsid w:val="00C35087"/>
    <w:rsid w:val="00C46A74"/>
    <w:rsid w:val="00C66EA3"/>
    <w:rsid w:val="00C706D9"/>
    <w:rsid w:val="00C8569D"/>
    <w:rsid w:val="00C8571D"/>
    <w:rsid w:val="00C87EDE"/>
    <w:rsid w:val="00C91D43"/>
    <w:rsid w:val="00C95C7A"/>
    <w:rsid w:val="00CA153A"/>
    <w:rsid w:val="00CA22EE"/>
    <w:rsid w:val="00CA5A3B"/>
    <w:rsid w:val="00CA67FB"/>
    <w:rsid w:val="00CA6E93"/>
    <w:rsid w:val="00CB4C24"/>
    <w:rsid w:val="00CC47EA"/>
    <w:rsid w:val="00CC4940"/>
    <w:rsid w:val="00CC5F13"/>
    <w:rsid w:val="00CF3174"/>
    <w:rsid w:val="00CF70A1"/>
    <w:rsid w:val="00D15044"/>
    <w:rsid w:val="00D15D31"/>
    <w:rsid w:val="00D1704B"/>
    <w:rsid w:val="00D1770A"/>
    <w:rsid w:val="00D41115"/>
    <w:rsid w:val="00D45E8A"/>
    <w:rsid w:val="00D50916"/>
    <w:rsid w:val="00D56F55"/>
    <w:rsid w:val="00D60CB6"/>
    <w:rsid w:val="00D85F5A"/>
    <w:rsid w:val="00D94A9C"/>
    <w:rsid w:val="00DA2852"/>
    <w:rsid w:val="00DA2CF3"/>
    <w:rsid w:val="00DA7D3E"/>
    <w:rsid w:val="00DB57FE"/>
    <w:rsid w:val="00DE303F"/>
    <w:rsid w:val="00DF0148"/>
    <w:rsid w:val="00DF606E"/>
    <w:rsid w:val="00E16C9B"/>
    <w:rsid w:val="00E23BDB"/>
    <w:rsid w:val="00E37D5A"/>
    <w:rsid w:val="00E6441B"/>
    <w:rsid w:val="00E6740E"/>
    <w:rsid w:val="00E95094"/>
    <w:rsid w:val="00E970DC"/>
    <w:rsid w:val="00E97A2E"/>
    <w:rsid w:val="00EC1E90"/>
    <w:rsid w:val="00EC4BE8"/>
    <w:rsid w:val="00EC73EC"/>
    <w:rsid w:val="00ED527A"/>
    <w:rsid w:val="00EE351B"/>
    <w:rsid w:val="00EE5FA8"/>
    <w:rsid w:val="00EE7D39"/>
    <w:rsid w:val="00EF230B"/>
    <w:rsid w:val="00F00B8B"/>
    <w:rsid w:val="00F10446"/>
    <w:rsid w:val="00F2478A"/>
    <w:rsid w:val="00F46CBE"/>
    <w:rsid w:val="00F475CA"/>
    <w:rsid w:val="00F605DC"/>
    <w:rsid w:val="00F64F21"/>
    <w:rsid w:val="00F65BF5"/>
    <w:rsid w:val="00F72FA5"/>
    <w:rsid w:val="00F9025E"/>
    <w:rsid w:val="00F9674D"/>
    <w:rsid w:val="00FA0854"/>
    <w:rsid w:val="00FA176A"/>
    <w:rsid w:val="00FB167D"/>
    <w:rsid w:val="00FB2461"/>
    <w:rsid w:val="00FB2547"/>
    <w:rsid w:val="00FD28BD"/>
    <w:rsid w:val="00FD462B"/>
    <w:rsid w:val="00FE7471"/>
    <w:rsid w:val="00FF3215"/>
    <w:rsid w:val="00FF5313"/>
    <w:rsid w:val="1F3C027F"/>
    <w:rsid w:val="50AC6320"/>
    <w:rsid w:val="6603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CAAEF5"/>
  <w15:docId w15:val="{871F735B-05FD-46C9-8773-5C476558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8296"/>
      </w:tabs>
      <w:ind w:left="425"/>
    </w:p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BFFD603-897B-4771-A66E-DB73065C10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52</Pages>
  <Words>1071</Words>
  <Characters>6109</Characters>
  <Application>Microsoft Office Word</Application>
  <DocSecurity>0</DocSecurity>
  <Lines>50</Lines>
  <Paragraphs>14</Paragraphs>
  <ScaleCrop>false</ScaleCrop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739428077@qq.com</dc:creator>
  <cp:lastModifiedBy>739428077@qq.com</cp:lastModifiedBy>
  <cp:revision>198</cp:revision>
  <dcterms:created xsi:type="dcterms:W3CDTF">2020-03-26T06:40:00Z</dcterms:created>
  <dcterms:modified xsi:type="dcterms:W3CDTF">2021-03-03T04:45:00Z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